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18" w:rsidRPr="00C8165A" w:rsidRDefault="00602218" w:rsidP="006D2682">
      <w:pPr>
        <w:pStyle w:val="a3"/>
        <w:framePr w:w="10462" w:h="3751" w:hRule="exact" w:wrap="none" w:vAnchor="page" w:hAnchor="page" w:x="731" w:y="1007"/>
        <w:shd w:val="clear" w:color="auto" w:fill="auto"/>
        <w:spacing w:after="546"/>
        <w:ind w:left="6500" w:right="140"/>
        <w:jc w:val="both"/>
        <w:rPr>
          <w:color w:val="000000"/>
        </w:rPr>
      </w:pPr>
      <w:r>
        <w:rPr>
          <w:color w:val="000000"/>
        </w:rPr>
        <w:t xml:space="preserve">В Администрацию </w:t>
      </w:r>
      <w:r w:rsidR="005F32E0">
        <w:rPr>
          <w:color w:val="000000"/>
        </w:rPr>
        <w:t xml:space="preserve">сельского поселения Ивановский сельсовет </w:t>
      </w:r>
      <w:r w:rsidR="00C8165A">
        <w:rPr>
          <w:color w:val="000000"/>
        </w:rPr>
        <w:t>муниципального района Хайбуллинский район</w:t>
      </w:r>
      <w:r>
        <w:rPr>
          <w:color w:val="000000"/>
        </w:rPr>
        <w:t xml:space="preserve"> Республики Башкортостан </w:t>
      </w:r>
      <w:r w:rsidR="005F32E0">
        <w:rPr>
          <w:color w:val="000000"/>
        </w:rPr>
        <w:t>453811</w:t>
      </w:r>
      <w:r>
        <w:rPr>
          <w:color w:val="000000"/>
        </w:rPr>
        <w:t xml:space="preserve">, </w:t>
      </w:r>
      <w:r w:rsidR="005F32E0">
        <w:rPr>
          <w:color w:val="000000"/>
        </w:rPr>
        <w:t>село Ивановка</w:t>
      </w:r>
      <w:r w:rsidR="00C8165A">
        <w:rPr>
          <w:color w:val="000000"/>
        </w:rPr>
        <w:t>,</w:t>
      </w:r>
      <w:r w:rsidR="006D2682">
        <w:rPr>
          <w:color w:val="000000"/>
        </w:rPr>
        <w:t xml:space="preserve">         </w:t>
      </w:r>
      <w:r w:rsidR="005F32E0">
        <w:rPr>
          <w:color w:val="000000"/>
        </w:rPr>
        <w:t xml:space="preserve"> ул. С. Юлаева, </w:t>
      </w:r>
      <w:r w:rsidR="00C8165A">
        <w:rPr>
          <w:color w:val="000000"/>
        </w:rPr>
        <w:t>5</w:t>
      </w:r>
    </w:p>
    <w:p w:rsidR="00247FF5" w:rsidRDefault="00602218">
      <w:pPr>
        <w:pStyle w:val="2"/>
        <w:framePr w:w="10462" w:h="3751" w:hRule="exact" w:wrap="none" w:vAnchor="page" w:hAnchor="page" w:x="731" w:y="1007"/>
        <w:shd w:val="clear" w:color="auto" w:fill="auto"/>
        <w:spacing w:before="0" w:after="307"/>
        <w:ind w:left="20"/>
        <w:rPr>
          <w:rStyle w:val="211"/>
          <w:b w:val="0"/>
          <w:bCs w:val="0"/>
          <w:color w:val="000000"/>
        </w:rPr>
      </w:pPr>
      <w:bookmarkStart w:id="0" w:name="_GoBack"/>
      <w:r>
        <w:rPr>
          <w:rStyle w:val="211"/>
          <w:b w:val="0"/>
          <w:bCs w:val="0"/>
          <w:color w:val="000000"/>
        </w:rPr>
        <w:t>СОГЛАСИЕ</w:t>
      </w:r>
    </w:p>
    <w:p w:rsidR="00602218" w:rsidRDefault="00602218">
      <w:pPr>
        <w:pStyle w:val="2"/>
        <w:framePr w:w="10462" w:h="3751" w:hRule="exact" w:wrap="none" w:vAnchor="page" w:hAnchor="page" w:x="731" w:y="1007"/>
        <w:shd w:val="clear" w:color="auto" w:fill="auto"/>
        <w:spacing w:before="0" w:after="307"/>
        <w:ind w:left="20"/>
      </w:pPr>
      <w:r>
        <w:rPr>
          <w:rStyle w:val="20"/>
          <w:b/>
          <w:bCs/>
          <w:color w:val="000000"/>
        </w:rPr>
        <w:t>на обработку персональных данных, получение персональных данных от третьих лиц и передачу персональных данных третьим лицам</w:t>
      </w:r>
    </w:p>
    <w:p w:rsidR="00602218" w:rsidRDefault="00602218">
      <w:pPr>
        <w:pStyle w:val="10"/>
        <w:framePr w:w="10462" w:h="3751" w:hRule="exact" w:wrap="none" w:vAnchor="page" w:hAnchor="page" w:x="731" w:y="1007"/>
        <w:shd w:val="clear" w:color="auto" w:fill="auto"/>
        <w:tabs>
          <w:tab w:val="left" w:leader="underscore" w:pos="10130"/>
        </w:tabs>
        <w:spacing w:before="0" w:after="153" w:line="190" w:lineRule="exact"/>
      </w:pPr>
      <w:bookmarkStart w:id="1" w:name="bookmark0"/>
      <w:bookmarkEnd w:id="0"/>
      <w:r>
        <w:rPr>
          <w:rStyle w:val="1"/>
          <w:color w:val="000000"/>
        </w:rPr>
        <w:t>1.</w:t>
      </w:r>
      <w:bookmarkEnd w:id="1"/>
    </w:p>
    <w:p w:rsidR="00602218" w:rsidRDefault="00602218">
      <w:pPr>
        <w:pStyle w:val="30"/>
        <w:framePr w:w="10462" w:h="3751" w:hRule="exact" w:wrap="none" w:vAnchor="page" w:hAnchor="page" w:x="731" w:y="1007"/>
        <w:shd w:val="clear" w:color="auto" w:fill="auto"/>
        <w:spacing w:before="0" w:after="152" w:line="130" w:lineRule="exact"/>
        <w:ind w:left="3900"/>
      </w:pPr>
      <w:r>
        <w:rPr>
          <w:rStyle w:val="3"/>
          <w:color w:val="000000"/>
        </w:rPr>
        <w:t>фамилия, имя, отчество</w:t>
      </w:r>
    </w:p>
    <w:p w:rsidR="00602218" w:rsidRDefault="00602218">
      <w:pPr>
        <w:pStyle w:val="a3"/>
        <w:framePr w:w="10462" w:h="3751" w:hRule="exact" w:wrap="none" w:vAnchor="page" w:hAnchor="page" w:x="731" w:y="1007"/>
        <w:shd w:val="clear" w:color="auto" w:fill="auto"/>
        <w:tabs>
          <w:tab w:val="left" w:leader="underscore" w:pos="10250"/>
        </w:tabs>
        <w:spacing w:after="0" w:line="210" w:lineRule="exact"/>
        <w:ind w:left="120"/>
        <w:jc w:val="both"/>
      </w:pPr>
      <w:r>
        <w:rPr>
          <w:color w:val="000000"/>
        </w:rPr>
        <w:t>зарегистрированный (ая) по адресу</w:t>
      </w:r>
      <w:r>
        <w:rPr>
          <w:color w:val="000000"/>
        </w:rPr>
        <w:tab/>
      </w:r>
    </w:p>
    <w:p w:rsidR="00602218" w:rsidRDefault="00602218">
      <w:pPr>
        <w:pStyle w:val="a3"/>
        <w:framePr w:w="10462" w:h="662" w:hRule="exact" w:wrap="none" w:vAnchor="page" w:hAnchor="page" w:x="731" w:y="5313"/>
        <w:shd w:val="clear" w:color="auto" w:fill="auto"/>
        <w:tabs>
          <w:tab w:val="right" w:leader="underscore" w:pos="5981"/>
        </w:tabs>
        <w:spacing w:after="145" w:line="210" w:lineRule="exact"/>
        <w:ind w:left="120"/>
        <w:jc w:val="both"/>
      </w:pPr>
      <w:r>
        <w:rPr>
          <w:color w:val="000000"/>
        </w:rPr>
        <w:t>документ,</w:t>
      </w:r>
      <w:r w:rsidR="005F32E0">
        <w:rPr>
          <w:color w:val="000000"/>
        </w:rPr>
        <w:t xml:space="preserve"> удос</w:t>
      </w:r>
      <w:r w:rsidR="002C326E">
        <w:rPr>
          <w:color w:val="000000"/>
        </w:rPr>
        <w:t>товеряющий личность: серия _________</w:t>
      </w:r>
      <w:r w:rsidR="005F32E0">
        <w:rPr>
          <w:color w:val="000000"/>
        </w:rPr>
        <w:t xml:space="preserve"> </w:t>
      </w:r>
      <w:r>
        <w:rPr>
          <w:color w:val="000000"/>
        </w:rPr>
        <w:t>№</w:t>
      </w:r>
      <w:r w:rsidR="005F32E0">
        <w:rPr>
          <w:color w:val="000000"/>
        </w:rPr>
        <w:t xml:space="preserve"> </w:t>
      </w:r>
      <w:r w:rsidR="002C326E">
        <w:rPr>
          <w:color w:val="000000"/>
        </w:rPr>
        <w:t>______________</w:t>
      </w:r>
    </w:p>
    <w:p w:rsidR="00602218" w:rsidRDefault="00602218">
      <w:pPr>
        <w:pStyle w:val="a3"/>
        <w:framePr w:w="10462" w:h="662" w:hRule="exact" w:wrap="none" w:vAnchor="page" w:hAnchor="page" w:x="731" w:y="5313"/>
        <w:shd w:val="clear" w:color="auto" w:fill="auto"/>
        <w:tabs>
          <w:tab w:val="right" w:leader="underscore" w:pos="1517"/>
          <w:tab w:val="left" w:leader="underscore" w:pos="2906"/>
          <w:tab w:val="right" w:leader="underscore" w:pos="4246"/>
          <w:tab w:val="left" w:leader="underscore" w:pos="6002"/>
        </w:tabs>
        <w:spacing w:after="0" w:line="210" w:lineRule="exact"/>
        <w:ind w:left="120"/>
        <w:jc w:val="both"/>
      </w:pPr>
      <w:r>
        <w:rPr>
          <w:color w:val="000000"/>
        </w:rPr>
        <w:t>выдан «</w:t>
      </w:r>
      <w:r w:rsidR="002C326E">
        <w:rPr>
          <w:color w:val="000000"/>
        </w:rPr>
        <w:t>______</w:t>
      </w:r>
      <w:r>
        <w:rPr>
          <w:color w:val="000000"/>
        </w:rPr>
        <w:t>»</w:t>
      </w:r>
      <w:r w:rsidR="002C326E">
        <w:rPr>
          <w:color w:val="000000"/>
        </w:rPr>
        <w:t xml:space="preserve">                      </w:t>
      </w:r>
      <w:r w:rsidR="005F32E0">
        <w:rPr>
          <w:color w:val="000000"/>
        </w:rPr>
        <w:t xml:space="preserve"> </w:t>
      </w:r>
      <w:r>
        <w:rPr>
          <w:color w:val="000000"/>
        </w:rPr>
        <w:t>г.</w:t>
      </w:r>
      <w:r w:rsidR="005F32E0">
        <w:rPr>
          <w:color w:val="000000"/>
        </w:rPr>
        <w:t xml:space="preserve"> </w:t>
      </w:r>
      <w:r w:rsidR="002C326E">
        <w:rPr>
          <w:color w:val="000000"/>
        </w:rPr>
        <w:t xml:space="preserve">                                     </w:t>
      </w:r>
      <w:r>
        <w:rPr>
          <w:color w:val="000000"/>
        </w:rPr>
        <w:tab/>
      </w:r>
      <w:r w:rsidR="00C8165A">
        <w:rPr>
          <w:color w:val="000000"/>
        </w:rPr>
        <w:t>__________________________________________</w:t>
      </w:r>
    </w:p>
    <w:p w:rsidR="00602218" w:rsidRDefault="00602218">
      <w:pPr>
        <w:pStyle w:val="30"/>
        <w:framePr w:w="10462" w:h="9336" w:hRule="exact" w:wrap="none" w:vAnchor="page" w:hAnchor="page" w:x="731" w:y="6508"/>
        <w:shd w:val="clear" w:color="auto" w:fill="auto"/>
        <w:spacing w:before="0" w:after="0" w:line="130" w:lineRule="exact"/>
        <w:ind w:left="2140"/>
      </w:pPr>
      <w:r>
        <w:rPr>
          <w:rStyle w:val="3"/>
          <w:color w:val="000000"/>
        </w:rPr>
        <w:t>наименование органа, выдавшего документ, удостоверяющий личность</w:t>
      </w:r>
    </w:p>
    <w:p w:rsidR="00602218" w:rsidRDefault="00602218">
      <w:pPr>
        <w:pStyle w:val="a3"/>
        <w:framePr w:w="10462" w:h="9336" w:hRule="exact" w:wrap="none" w:vAnchor="page" w:hAnchor="page" w:x="731" w:y="6508"/>
        <w:shd w:val="clear" w:color="auto" w:fill="auto"/>
        <w:spacing w:after="0" w:line="274" w:lineRule="exact"/>
        <w:ind w:left="120" w:right="140"/>
        <w:jc w:val="both"/>
      </w:pPr>
      <w:r>
        <w:rPr>
          <w:color w:val="000000"/>
        </w:rPr>
        <w:t>в соответствии с требованиями ст. 9 Федерального закона Российской Федерации от 27.07.2006 г. № 152-ФЗ «О персональных данных», подтверждаю свое согласие на обработку на весь период работы в Администр</w:t>
      </w:r>
      <w:r w:rsidR="005F32E0">
        <w:rPr>
          <w:color w:val="000000"/>
        </w:rPr>
        <w:t>ации сельского поселения Ивановский сельсовет муниципального района Хайбуллинский район</w:t>
      </w:r>
      <w:r>
        <w:rPr>
          <w:color w:val="000000"/>
        </w:rPr>
        <w:t xml:space="preserve"> Республики Башкортостан (далее - Администрация) следующих моих персональных данных:</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фамилия, имя, отчество;</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дата и место рождения;</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пол;</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номер, сведения о дате выдачи и органе, выдавшем документ, удостоверяющий личность;</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адрес регистрации;</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адрес проживания;</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номера мобильных и домашних телефонов;</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семейное положение;</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right="140"/>
        <w:jc w:val="both"/>
      </w:pPr>
      <w:r>
        <w:rPr>
          <w:color w:val="000000"/>
        </w:rPr>
        <w:t xml:space="preserve"> сведения о составе семьи и наличии иждивенцев, сведения о месте работы или учебы членов семьи, сведения о детях (Ф.И.О., дата рождения);</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национальность;</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биометрические данные (фотография);</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образование;</w:t>
      </w:r>
    </w:p>
    <w:p w:rsidR="00602218" w:rsidRDefault="00602218">
      <w:pPr>
        <w:pStyle w:val="a3"/>
        <w:framePr w:w="10462" w:h="9336" w:hRule="exact" w:wrap="none" w:vAnchor="page" w:hAnchor="page" w:x="731" w:y="6508"/>
        <w:shd w:val="clear" w:color="auto" w:fill="auto"/>
        <w:spacing w:after="0" w:line="274" w:lineRule="exact"/>
        <w:ind w:left="120"/>
        <w:jc w:val="both"/>
      </w:pPr>
      <w:r>
        <w:rPr>
          <w:color w:val="000000"/>
        </w:rPr>
        <w:t>-страховой номер индивидуального лицевого счета (СНИЛС), ИНН;</w:t>
      </w:r>
    </w:p>
    <w:p w:rsidR="00602218" w:rsidRDefault="00602218">
      <w:pPr>
        <w:pStyle w:val="a3"/>
        <w:framePr w:w="10462" w:h="9336" w:hRule="exact" w:wrap="none" w:vAnchor="page" w:hAnchor="page" w:x="731" w:y="6508"/>
        <w:shd w:val="clear" w:color="auto" w:fill="auto"/>
        <w:spacing w:after="0" w:line="274" w:lineRule="exact"/>
        <w:ind w:left="120"/>
        <w:jc w:val="both"/>
      </w:pPr>
      <w:r>
        <w:rPr>
          <w:color w:val="000000"/>
        </w:rPr>
        <w:t>-сведения о службе в армии;</w:t>
      </w:r>
    </w:p>
    <w:p w:rsidR="00602218" w:rsidRDefault="00602218">
      <w:pPr>
        <w:pStyle w:val="a3"/>
        <w:framePr w:w="10462" w:h="9336" w:hRule="exact" w:wrap="none" w:vAnchor="page" w:hAnchor="page" w:x="731" w:y="6508"/>
        <w:shd w:val="clear" w:color="auto" w:fill="auto"/>
        <w:spacing w:after="0" w:line="274" w:lineRule="exact"/>
        <w:ind w:left="120"/>
        <w:jc w:val="both"/>
      </w:pPr>
      <w:r>
        <w:rPr>
          <w:color w:val="000000"/>
        </w:rPr>
        <w:t>-сведения о трудовой деятельности (должности, места и время работы);</w:t>
      </w:r>
    </w:p>
    <w:p w:rsidR="00602218" w:rsidRDefault="00602218">
      <w:pPr>
        <w:pStyle w:val="a3"/>
        <w:framePr w:w="10462" w:h="9336" w:hRule="exact" w:wrap="none" w:vAnchor="page" w:hAnchor="page" w:x="731" w:y="6508"/>
        <w:shd w:val="clear" w:color="auto" w:fill="auto"/>
        <w:spacing w:after="0" w:line="274" w:lineRule="exact"/>
        <w:ind w:left="120" w:right="140"/>
        <w:jc w:val="both"/>
      </w:pPr>
      <w:r>
        <w:rPr>
          <w:color w:val="000000"/>
        </w:rPr>
        <w:t>-сведения о доходах, об имуществе и обязательствах имущественного характера, в том числе членов семьи;</w:t>
      </w:r>
    </w:p>
    <w:p w:rsidR="00602218" w:rsidRDefault="00602218">
      <w:pPr>
        <w:pStyle w:val="a3"/>
        <w:framePr w:w="10462" w:h="9336" w:hRule="exact" w:wrap="none" w:vAnchor="page" w:hAnchor="page" w:x="731" w:y="6508"/>
        <w:numPr>
          <w:ilvl w:val="0"/>
          <w:numId w:val="1"/>
        </w:numPr>
        <w:shd w:val="clear" w:color="auto" w:fill="auto"/>
        <w:spacing w:after="0" w:line="274" w:lineRule="exact"/>
        <w:ind w:left="120"/>
        <w:jc w:val="both"/>
      </w:pPr>
      <w:r>
        <w:rPr>
          <w:color w:val="000000"/>
        </w:rPr>
        <w:t xml:space="preserve"> сведения о социальных льготах и о социальном статусе.</w:t>
      </w:r>
    </w:p>
    <w:p w:rsidR="00602218" w:rsidRDefault="00602218">
      <w:pPr>
        <w:pStyle w:val="a3"/>
        <w:framePr w:w="10462" w:h="9336" w:hRule="exact" w:wrap="none" w:vAnchor="page" w:hAnchor="page" w:x="731" w:y="6508"/>
        <w:numPr>
          <w:ilvl w:val="0"/>
          <w:numId w:val="2"/>
        </w:numPr>
        <w:shd w:val="clear" w:color="auto" w:fill="auto"/>
        <w:tabs>
          <w:tab w:val="left" w:pos="408"/>
        </w:tabs>
        <w:spacing w:after="0" w:line="274" w:lineRule="exact"/>
        <w:ind w:left="120" w:right="140"/>
        <w:jc w:val="both"/>
      </w:pPr>
      <w:r>
        <w:rPr>
          <w:color w:val="000000"/>
        </w:rPr>
        <w:t>Предоставляю Администрации право в целях обеспечения соблюдения федеральных законов, законодательства Республики Башкортостан и иных нормативных правовых актов, обеспечения моей личной безопасности и безопасности членов моей семьи, а также в целях сохранности принадлежащего мне имущества и имущества Администрации, учета исполнения мною должностных (служебных) обязанностей,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Администрация вправе обрабатывать мои персональные данные способами, обеспечивающими, предусмотренными законодательством Российской Федерации, конфиденциальность персональных данных.</w:t>
      </w:r>
    </w:p>
    <w:p w:rsidR="00602218" w:rsidRDefault="00602218">
      <w:pPr>
        <w:rPr>
          <w:rFonts w:cs="Times New Roman"/>
          <w:color w:val="auto"/>
          <w:sz w:val="2"/>
          <w:szCs w:val="2"/>
        </w:rPr>
        <w:sectPr w:rsidR="00602218">
          <w:pgSz w:w="11909" w:h="16838"/>
          <w:pgMar w:top="0" w:right="0" w:bottom="0" w:left="0" w:header="0" w:footer="3" w:gutter="0"/>
          <w:cols w:space="720"/>
          <w:noEndnote/>
          <w:docGrid w:linePitch="360"/>
        </w:sectPr>
      </w:pPr>
    </w:p>
    <w:p w:rsidR="00602218" w:rsidRDefault="00602218">
      <w:pPr>
        <w:pStyle w:val="a3"/>
        <w:framePr w:w="10260" w:h="13080" w:hRule="exact" w:wrap="none" w:vAnchor="page" w:hAnchor="page" w:x="832" w:y="1007"/>
        <w:numPr>
          <w:ilvl w:val="0"/>
          <w:numId w:val="2"/>
        </w:numPr>
        <w:shd w:val="clear" w:color="auto" w:fill="auto"/>
        <w:spacing w:after="0" w:line="274" w:lineRule="exact"/>
        <w:ind w:left="20" w:right="20"/>
        <w:jc w:val="both"/>
      </w:pPr>
      <w:r>
        <w:rPr>
          <w:color w:val="000000"/>
        </w:rPr>
        <w:lastRenderedPageBreak/>
        <w:t xml:space="preserve"> Даю свое согласие на передачу моих необходимых персональных данных следующим третьим лицам, в том числе в целях проверки полноты и достоверности представленных мною сведений о доходах, об имуществе и обязательствах имущественного характера:</w:t>
      </w:r>
    </w:p>
    <w:p w:rsidR="00602218" w:rsidRDefault="00602218" w:rsidP="00C81082">
      <w:pPr>
        <w:pStyle w:val="a3"/>
        <w:framePr w:w="10260" w:h="13080" w:hRule="exact" w:wrap="none" w:vAnchor="page" w:hAnchor="page" w:x="832" w:y="1007"/>
        <w:shd w:val="clear" w:color="auto" w:fill="auto"/>
        <w:spacing w:after="0" w:line="274" w:lineRule="exact"/>
        <w:ind w:left="20" w:right="20"/>
        <w:jc w:val="both"/>
      </w:pP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в управление Пенсионного фонда Российской Федерации</w:t>
      </w:r>
      <w:r w:rsidR="00C81082">
        <w:rPr>
          <w:color w:val="000000"/>
        </w:rPr>
        <w:t xml:space="preserve"> в Хайбуллинском районе</w:t>
      </w:r>
      <w:r>
        <w:rPr>
          <w:color w:val="000000"/>
        </w:rPr>
        <w:t>;</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в учреждения здравоохранения при проведении прививок и прохождения диспансеризации;</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right="20"/>
        <w:jc w:val="both"/>
      </w:pPr>
      <w:r>
        <w:rPr>
          <w:color w:val="000000"/>
        </w:rPr>
        <w:t xml:space="preserve"> Министерство земельных и имущественных отношений Республики Башкортостан, Управление муниципальной собственности Администрации при включении в составы органов управления и ревизионных комиссий;</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right="20"/>
        <w:jc w:val="both"/>
      </w:pPr>
      <w:r>
        <w:rPr>
          <w:color w:val="000000"/>
        </w:rPr>
        <w:t xml:space="preserve"> в Управление Федеральной службы государственной регистрации, кадастра и картографии по Республике Башкортостан для проверки достоверности представленных сведений об имуществе и обязательствах имущественного характера;</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right="20"/>
        <w:jc w:val="both"/>
      </w:pPr>
      <w:r>
        <w:rPr>
          <w:color w:val="000000"/>
        </w:rPr>
        <w:t xml:space="preserve"> в Уфимский филиал ЗАО «Регистрационное общество «Статус», ЗАО «РК-РЕЕСТР», Регистрационная компания Центр-Инвест, ОАО «РЕЕСТР»;</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в Управление Федеральной налоговой службы по Республике Башкортостан;</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в Управление государственной инспекции безопасности дорожного движения МВД по РБ;</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right="20"/>
        <w:jc w:val="both"/>
      </w:pPr>
      <w:r>
        <w:rPr>
          <w:color w:val="000000"/>
        </w:rPr>
        <w:t xml:space="preserve"> в ФКУ «Главный информационно-аналитический центр МВД России», ИЦ МВД по Республике Башкортостан;</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в Инспекцию гостехнадзора Республики Башкортостан;</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в Государственную инспекцию по маломерным судам Российской Федерации.</w:t>
      </w:r>
    </w:p>
    <w:p w:rsidR="00602218" w:rsidRDefault="00602218">
      <w:pPr>
        <w:pStyle w:val="a3"/>
        <w:framePr w:w="10260" w:h="13080" w:hRule="exact" w:wrap="none" w:vAnchor="page" w:hAnchor="page" w:x="832" w:y="1007"/>
        <w:numPr>
          <w:ilvl w:val="0"/>
          <w:numId w:val="2"/>
        </w:numPr>
        <w:shd w:val="clear" w:color="auto" w:fill="auto"/>
        <w:spacing w:after="0" w:line="274" w:lineRule="exact"/>
        <w:ind w:left="20"/>
        <w:jc w:val="both"/>
      </w:pPr>
      <w:r>
        <w:rPr>
          <w:color w:val="000000"/>
        </w:rPr>
        <w:t xml:space="preserve"> Даю свое согласие на получение персональных данных от следующих третьих лиц:</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right="20"/>
        <w:jc w:val="both"/>
      </w:pPr>
      <w:r>
        <w:rPr>
          <w:color w:val="000000"/>
        </w:rPr>
        <w:t xml:space="preserve"> из учреждения здравоохранения сведений о результатах обследования после прохождения диспансеризации;</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из ведомств, указанных в пункте 3 настоящего согласия, в ходе соответствующих проверок.</w:t>
      </w:r>
    </w:p>
    <w:p w:rsidR="00602218" w:rsidRDefault="00602218">
      <w:pPr>
        <w:pStyle w:val="a3"/>
        <w:framePr w:w="10260" w:h="13080" w:hRule="exact" w:wrap="none" w:vAnchor="page" w:hAnchor="page" w:x="832" w:y="1007"/>
        <w:numPr>
          <w:ilvl w:val="0"/>
          <w:numId w:val="2"/>
        </w:numPr>
        <w:shd w:val="clear" w:color="auto" w:fill="auto"/>
        <w:spacing w:after="0" w:line="274" w:lineRule="exact"/>
        <w:ind w:left="20" w:right="20"/>
        <w:jc w:val="both"/>
      </w:pPr>
      <w:r>
        <w:rPr>
          <w:color w:val="000000"/>
        </w:rPr>
        <w:t xml:space="preserve"> Даю свое согласие на публикацию в открытых источниках моих персональных данных (на официальном сайте Администрации </w:t>
      </w:r>
      <w:r w:rsidR="00736A8B">
        <w:rPr>
          <w:color w:val="000000"/>
        </w:rPr>
        <w:t>муниципального района Хайбуллинский район Республики Башкортостан</w:t>
      </w:r>
      <w:r>
        <w:rPr>
          <w:color w:val="000000"/>
        </w:rPr>
        <w:t xml:space="preserve"> в информационно-телекоммуникационной сети Интернет):</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фамилия, имя, отчество;</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должность;</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служебная контактная информация;</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биометрические данные (фотография);</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jc w:val="both"/>
      </w:pPr>
      <w:r>
        <w:rPr>
          <w:color w:val="000000"/>
        </w:rPr>
        <w:t xml:space="preserve"> биографические данные;</w:t>
      </w:r>
    </w:p>
    <w:p w:rsidR="00602218" w:rsidRDefault="00602218">
      <w:pPr>
        <w:pStyle w:val="a3"/>
        <w:framePr w:w="10260" w:h="13080" w:hRule="exact" w:wrap="none" w:vAnchor="page" w:hAnchor="page" w:x="832" w:y="1007"/>
        <w:numPr>
          <w:ilvl w:val="0"/>
          <w:numId w:val="1"/>
        </w:numPr>
        <w:shd w:val="clear" w:color="auto" w:fill="auto"/>
        <w:spacing w:after="0" w:line="274" w:lineRule="exact"/>
        <w:ind w:left="20" w:right="20"/>
        <w:jc w:val="both"/>
      </w:pPr>
      <w:r>
        <w:rPr>
          <w:color w:val="000000"/>
        </w:rPr>
        <w:t xml:space="preserve"> сведения о доходах (расходах), имуществе и обязательствах имущественного характера, в том числе членов семьи.</w:t>
      </w:r>
    </w:p>
    <w:p w:rsidR="00602218" w:rsidRDefault="00602218">
      <w:pPr>
        <w:pStyle w:val="a3"/>
        <w:framePr w:w="10260" w:h="13080" w:hRule="exact" w:wrap="none" w:vAnchor="page" w:hAnchor="page" w:x="832" w:y="1007"/>
        <w:numPr>
          <w:ilvl w:val="0"/>
          <w:numId w:val="2"/>
        </w:numPr>
        <w:shd w:val="clear" w:color="auto" w:fill="auto"/>
        <w:spacing w:after="0" w:line="274" w:lineRule="exact"/>
        <w:ind w:left="20" w:right="20"/>
        <w:jc w:val="both"/>
      </w:pPr>
      <w:r>
        <w:rPr>
          <w:color w:val="000000"/>
        </w:rPr>
        <w:t xml:space="preserve"> Мне разъяснены мои права и обязанности, связанные с обработкой персональных данных, в том числе моя обязанность проинформировать отдел муниципальной службы и кадров</w:t>
      </w:r>
      <w:r w:rsidR="00736A8B">
        <w:rPr>
          <w:color w:val="000000"/>
        </w:rPr>
        <w:t>ой работы</w:t>
      </w:r>
      <w:r>
        <w:rPr>
          <w:color w:val="000000"/>
        </w:rPr>
        <w:t xml:space="preserve"> Администрации в случае изменения моих персональных данных; мое право отозвать настоящее согласие путем подачи соответствующего заявления на имя главы Администрации, поданное через отдел муниципальной службы и кадров</w:t>
      </w:r>
      <w:r w:rsidR="00736A8B">
        <w:rPr>
          <w:color w:val="000000"/>
        </w:rPr>
        <w:t>ой работы</w:t>
      </w:r>
      <w:r>
        <w:rPr>
          <w:color w:val="000000"/>
        </w:rPr>
        <w:t xml:space="preserve"> Администрации.</w:t>
      </w:r>
    </w:p>
    <w:p w:rsidR="00602218" w:rsidRDefault="00602218">
      <w:pPr>
        <w:pStyle w:val="a3"/>
        <w:framePr w:w="10260" w:h="13080" w:hRule="exact" w:wrap="none" w:vAnchor="page" w:hAnchor="page" w:x="832" w:y="1007"/>
        <w:numPr>
          <w:ilvl w:val="0"/>
          <w:numId w:val="2"/>
        </w:numPr>
        <w:shd w:val="clear" w:color="auto" w:fill="auto"/>
        <w:spacing w:after="0" w:line="274" w:lineRule="exact"/>
        <w:ind w:left="20" w:right="20"/>
        <w:jc w:val="both"/>
      </w:pPr>
      <w:r>
        <w:rPr>
          <w:color w:val="000000"/>
        </w:rPr>
        <w:t xml:space="preserve"> Настоящее 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602218" w:rsidRPr="006D2682" w:rsidRDefault="00602218">
      <w:pPr>
        <w:pStyle w:val="a3"/>
        <w:framePr w:w="10260" w:h="13080" w:hRule="exact" w:wrap="none" w:vAnchor="page" w:hAnchor="page" w:x="832" w:y="1007"/>
        <w:numPr>
          <w:ilvl w:val="0"/>
          <w:numId w:val="2"/>
        </w:numPr>
        <w:shd w:val="clear" w:color="auto" w:fill="auto"/>
        <w:spacing w:after="0" w:line="274" w:lineRule="exact"/>
        <w:ind w:left="20" w:right="20"/>
        <w:jc w:val="both"/>
      </w:pPr>
      <w:r>
        <w:rPr>
          <w:color w:val="000000"/>
        </w:rPr>
        <w:t xml:space="preserve"> Члены моей семьи согласны на обработку их персональных данных, на получение персональных данных от третьих лиц, а также на их передачу третьим лицам, за исключением случаев, предусмотренных частью 2 ст. 10 ФЗ Российской Федерации от 27.07.2006 г. № 152-ФЗ «О персональных данных».</w:t>
      </w:r>
    </w:p>
    <w:p w:rsidR="006D2682" w:rsidRDefault="006D2682" w:rsidP="006D2682">
      <w:pPr>
        <w:pStyle w:val="a3"/>
        <w:framePr w:w="10260" w:h="13080" w:hRule="exact" w:wrap="none" w:vAnchor="page" w:hAnchor="page" w:x="832" w:y="1007"/>
        <w:shd w:val="clear" w:color="auto" w:fill="auto"/>
        <w:spacing w:after="0" w:line="274" w:lineRule="exact"/>
        <w:ind w:right="20"/>
        <w:jc w:val="both"/>
        <w:rPr>
          <w:color w:val="000000"/>
        </w:rPr>
      </w:pPr>
    </w:p>
    <w:p w:rsidR="006D2682" w:rsidRDefault="006D2682" w:rsidP="006D2682">
      <w:pPr>
        <w:pStyle w:val="a3"/>
        <w:framePr w:w="10260" w:h="13080" w:hRule="exact" w:wrap="none" w:vAnchor="page" w:hAnchor="page" w:x="832" w:y="1007"/>
        <w:shd w:val="clear" w:color="auto" w:fill="auto"/>
        <w:spacing w:after="0" w:line="274" w:lineRule="exact"/>
        <w:ind w:right="20"/>
        <w:jc w:val="both"/>
        <w:rPr>
          <w:color w:val="000000"/>
        </w:rPr>
      </w:pPr>
    </w:p>
    <w:p w:rsidR="006D2682" w:rsidRDefault="006D2682" w:rsidP="006D2682">
      <w:pPr>
        <w:pStyle w:val="a3"/>
        <w:framePr w:w="10260" w:h="13080" w:hRule="exact" w:wrap="none" w:vAnchor="page" w:hAnchor="page" w:x="832" w:y="1007"/>
        <w:shd w:val="clear" w:color="auto" w:fill="auto"/>
        <w:spacing w:after="0" w:line="274" w:lineRule="exact"/>
        <w:ind w:right="20"/>
        <w:jc w:val="both"/>
      </w:pPr>
      <w:r>
        <w:rPr>
          <w:color w:val="000000"/>
        </w:rPr>
        <w:t>Дата «___»________________ 20___г.                                  подпись      ________________________</w:t>
      </w:r>
    </w:p>
    <w:p w:rsidR="00602218" w:rsidRDefault="00602218">
      <w:pPr>
        <w:rPr>
          <w:rFonts w:cs="Times New Roman"/>
          <w:color w:val="auto"/>
          <w:sz w:val="2"/>
          <w:szCs w:val="2"/>
        </w:rPr>
      </w:pPr>
    </w:p>
    <w:sectPr w:rsidR="00602218">
      <w:pgSz w:w="11909" w:h="16838"/>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F5"/>
    <w:rsid w:val="00247FF5"/>
    <w:rsid w:val="002C326E"/>
    <w:rsid w:val="005F32E0"/>
    <w:rsid w:val="00602218"/>
    <w:rsid w:val="00647589"/>
    <w:rsid w:val="006D2682"/>
    <w:rsid w:val="00736A8B"/>
    <w:rsid w:val="0099068B"/>
    <w:rsid w:val="00B059EF"/>
    <w:rsid w:val="00C81082"/>
    <w:rsid w:val="00C8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80CC8A-6E20-4A4E-B165-7472554F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uiPriority w:val="99"/>
    <w:pPr>
      <w:shd w:val="clear" w:color="auto" w:fill="FFFFFF"/>
      <w:spacing w:before="540" w:after="240" w:line="274" w:lineRule="exact"/>
      <w:jc w:val="center"/>
    </w:pPr>
    <w:rPr>
      <w:rFonts w:ascii="Times New Roman" w:hAnsi="Times New Roman" w:cs="Times New Roman"/>
      <w:b/>
      <w:bCs/>
      <w:color w:val="auto"/>
      <w:sz w:val="21"/>
      <w:szCs w:val="21"/>
    </w:rPr>
  </w:style>
  <w:style w:type="character" w:customStyle="1" w:styleId="20">
    <w:name w:val="Основной текст (2)_"/>
    <w:basedOn w:val="a0"/>
    <w:link w:val="2"/>
    <w:uiPriority w:val="99"/>
    <w:locked/>
    <w:rPr>
      <w:rFonts w:ascii="Times New Roman" w:hAnsi="Times New Roman" w:cs="Times New Roman"/>
      <w:b/>
      <w:bCs/>
      <w:sz w:val="21"/>
      <w:szCs w:val="21"/>
      <w:u w:val="none"/>
    </w:rPr>
  </w:style>
  <w:style w:type="character" w:customStyle="1" w:styleId="211">
    <w:name w:val="Основной текст (2) + 11"/>
    <w:aliases w:val="5 pt,Не полужирный,Интервал 0 pt"/>
    <w:basedOn w:val="20"/>
    <w:uiPriority w:val="99"/>
    <w:rPr>
      <w:rFonts w:ascii="Times New Roman" w:hAnsi="Times New Roman" w:cs="Times New Roman"/>
      <w:b w:val="0"/>
      <w:bCs w:val="0"/>
      <w:spacing w:val="10"/>
      <w:sz w:val="23"/>
      <w:szCs w:val="23"/>
      <w:u w:val="none"/>
    </w:rPr>
  </w:style>
  <w:style w:type="character" w:customStyle="1" w:styleId="1">
    <w:name w:val="Заголовок №1_"/>
    <w:basedOn w:val="a0"/>
    <w:link w:val="10"/>
    <w:uiPriority w:val="99"/>
    <w:locked/>
    <w:rPr>
      <w:rFonts w:ascii="Times New Roman" w:hAnsi="Times New Roman" w:cs="Times New Roman"/>
      <w:spacing w:val="30"/>
      <w:sz w:val="19"/>
      <w:szCs w:val="19"/>
      <w:u w:val="none"/>
    </w:rPr>
  </w:style>
  <w:style w:type="character" w:customStyle="1" w:styleId="3">
    <w:name w:val="Основной текст (3)_"/>
    <w:basedOn w:val="a0"/>
    <w:link w:val="30"/>
    <w:uiPriority w:val="99"/>
    <w:locked/>
    <w:rPr>
      <w:rFonts w:ascii="Times New Roman" w:hAnsi="Times New Roman" w:cs="Times New Roman"/>
      <w:sz w:val="13"/>
      <w:szCs w:val="13"/>
      <w:u w:val="none"/>
    </w:rPr>
  </w:style>
  <w:style w:type="paragraph" w:styleId="a3">
    <w:name w:val="Body Text"/>
    <w:basedOn w:val="a"/>
    <w:link w:val="11"/>
    <w:uiPriority w:val="99"/>
    <w:pPr>
      <w:shd w:val="clear" w:color="auto" w:fill="FFFFFF"/>
      <w:spacing w:after="540" w:line="281" w:lineRule="exact"/>
      <w:jc w:val="right"/>
    </w:pPr>
    <w:rPr>
      <w:rFonts w:ascii="Times New Roman" w:hAnsi="Times New Roman" w:cs="Times New Roman"/>
      <w:color w:val="auto"/>
      <w:sz w:val="21"/>
      <w:szCs w:val="21"/>
    </w:rPr>
  </w:style>
  <w:style w:type="character" w:customStyle="1" w:styleId="a4">
    <w:name w:val="Основной текст Знак"/>
    <w:basedOn w:val="a0"/>
    <w:uiPriority w:val="99"/>
    <w:semiHidden/>
    <w:rPr>
      <w:color w:val="000000"/>
    </w:rPr>
  </w:style>
  <w:style w:type="character" w:customStyle="1" w:styleId="11">
    <w:name w:val="Основной текст Знак1"/>
    <w:basedOn w:val="a0"/>
    <w:link w:val="a3"/>
    <w:uiPriority w:val="99"/>
    <w:semiHidden/>
    <w:locked/>
    <w:rPr>
      <w:rFonts w:cs="Times New Roman"/>
      <w:color w:val="000000"/>
    </w:rPr>
  </w:style>
  <w:style w:type="paragraph" w:customStyle="1" w:styleId="10">
    <w:name w:val="Заголовок №1"/>
    <w:basedOn w:val="a"/>
    <w:link w:val="1"/>
    <w:uiPriority w:val="99"/>
    <w:pPr>
      <w:shd w:val="clear" w:color="auto" w:fill="FFFFFF"/>
      <w:spacing w:before="240" w:after="180" w:line="240" w:lineRule="atLeast"/>
      <w:jc w:val="both"/>
      <w:outlineLvl w:val="0"/>
    </w:pPr>
    <w:rPr>
      <w:rFonts w:ascii="Times New Roman" w:hAnsi="Times New Roman" w:cs="Times New Roman"/>
      <w:color w:val="auto"/>
      <w:spacing w:val="30"/>
      <w:sz w:val="19"/>
      <w:szCs w:val="19"/>
    </w:rPr>
  </w:style>
  <w:style w:type="paragraph" w:customStyle="1" w:styleId="30">
    <w:name w:val="Основной текст (3)"/>
    <w:basedOn w:val="a"/>
    <w:link w:val="3"/>
    <w:uiPriority w:val="99"/>
    <w:pPr>
      <w:shd w:val="clear" w:color="auto" w:fill="FFFFFF"/>
      <w:spacing w:before="180" w:after="180" w:line="240" w:lineRule="atLeast"/>
    </w:pPr>
    <w:rPr>
      <w:rFonts w:ascii="Times New Roman" w:hAnsi="Times New Roman" w:cs="Times New Roman"/>
      <w:color w:val="aut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PC</cp:lastModifiedBy>
  <cp:revision>2</cp:revision>
  <dcterms:created xsi:type="dcterms:W3CDTF">2017-08-11T04:57:00Z</dcterms:created>
  <dcterms:modified xsi:type="dcterms:W3CDTF">2017-08-11T04:57:00Z</dcterms:modified>
</cp:coreProperties>
</file>