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C0" w:rsidRDefault="00601AC0" w:rsidP="00930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E2BFD" w:rsidRDefault="00AE2BFD" w:rsidP="00930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3001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930018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93001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930018" w:rsidRPr="00EA7593" w:rsidRDefault="00930018" w:rsidP="009300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</w:t>
      </w:r>
    </w:p>
    <w:p w:rsidR="00AE2BFD" w:rsidRPr="00EA7593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EA7593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EA7593" w:rsidRDefault="00A15C0C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«__»  _______ 2019 года № ___</w:t>
      </w:r>
    </w:p>
    <w:p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EA7593" w:rsidRDefault="00AE2BFD" w:rsidP="00027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  <w:r w:rsidR="000279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262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15C0C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B11BB8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13262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Ивановский сельсовет муниципального района </w:t>
      </w:r>
      <w:proofErr w:type="spellStart"/>
      <w:r w:rsidR="00132625">
        <w:rPr>
          <w:rFonts w:ascii="Times New Roman" w:hAnsi="Times New Roman" w:cs="Times New Roman"/>
          <w:b/>
          <w:bCs/>
          <w:sz w:val="28"/>
          <w:szCs w:val="28"/>
        </w:rPr>
        <w:t>Хайбуллинский</w:t>
      </w:r>
      <w:proofErr w:type="spellEnd"/>
      <w:r w:rsidR="00132625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B5216E" w:rsidRPr="00EA7593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EA7593" w:rsidRDefault="00B647CB" w:rsidP="0072613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EA7593">
        <w:rPr>
          <w:rFonts w:ascii="Times New Roman" w:hAnsi="Times New Roman" w:cs="Times New Roman"/>
          <w:sz w:val="28"/>
          <w:szCs w:val="28"/>
        </w:rPr>
        <w:t>с</w:t>
      </w:r>
      <w:r w:rsidR="00930018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EA7593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EA75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EA7593">
        <w:rPr>
          <w:rFonts w:ascii="Times New Roman" w:hAnsi="Times New Roman" w:cs="Times New Roman"/>
          <w:sz w:val="28"/>
          <w:szCs w:val="28"/>
        </w:rPr>
        <w:t>ом</w:t>
      </w:r>
      <w:r w:rsidR="00A15C0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от 27 июля 2010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года№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2D671C" w:rsidRPr="00EA759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>
        <w:rPr>
          <w:rFonts w:ascii="Times New Roman" w:hAnsi="Times New Roman" w:cs="Times New Roman"/>
          <w:sz w:val="28"/>
          <w:szCs w:val="28"/>
        </w:rPr>
        <w:t>–</w:t>
      </w:r>
      <w:r w:rsidR="002D671C" w:rsidRPr="00EA7593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EA7593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E60507">
        <w:rPr>
          <w:rFonts w:ascii="Times New Roman" w:hAnsi="Times New Roman" w:cs="Times New Roman"/>
          <w:sz w:val="28"/>
          <w:szCs w:val="28"/>
        </w:rPr>
        <w:t>2</w:t>
      </w:r>
      <w:r w:rsidR="00FB0855" w:rsidRPr="00EA7593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32625"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</w:t>
      </w:r>
      <w:r w:rsidR="00A15C0C">
        <w:rPr>
          <w:rFonts w:ascii="Times New Roman" w:hAnsi="Times New Roman" w:cs="Times New Roman"/>
          <w:sz w:val="28"/>
          <w:szCs w:val="28"/>
        </w:rPr>
        <w:t xml:space="preserve"> </w:t>
      </w:r>
      <w:r w:rsidR="00A15C0C" w:rsidRPr="00A15C0C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="00A15C0C" w:rsidRPr="00A15C0C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="00A15C0C" w:rsidRPr="00A15C0C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A15C0C" w:rsidRPr="00EA7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16E" w:rsidRPr="00EA7593" w:rsidRDefault="00B5216E" w:rsidP="00B5216E">
      <w:pPr>
        <w:pStyle w:val="3"/>
        <w:ind w:firstLine="709"/>
        <w:rPr>
          <w:szCs w:val="28"/>
        </w:rPr>
      </w:pPr>
    </w:p>
    <w:p w:rsidR="00B647CB" w:rsidRPr="00EA7593" w:rsidRDefault="00B647CB" w:rsidP="00B5216E">
      <w:pPr>
        <w:pStyle w:val="3"/>
        <w:ind w:firstLine="709"/>
        <w:rPr>
          <w:szCs w:val="28"/>
        </w:rPr>
      </w:pPr>
      <w:r w:rsidRPr="00EA7593">
        <w:rPr>
          <w:szCs w:val="28"/>
        </w:rPr>
        <w:t>ПОСТАНОВЛЯЕТ:</w:t>
      </w:r>
    </w:p>
    <w:p w:rsidR="0015794E" w:rsidRPr="00EA7593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</w:t>
      </w:r>
      <w:r w:rsidR="00B647CB" w:rsidRPr="00EA759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EA7593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A15C0C" w:rsidRPr="00A15C0C">
        <w:rPr>
          <w:rFonts w:ascii="Times New Roman" w:hAnsi="Times New Roman" w:cs="Times New Roman"/>
          <w:sz w:val="28"/>
          <w:szCs w:val="28"/>
        </w:rPr>
        <w:t xml:space="preserve"> </w:t>
      </w:r>
      <w:r w:rsidR="00A15C0C" w:rsidRPr="00EA75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15C0C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</w:t>
      </w:r>
      <w:r w:rsidR="00A15C0C" w:rsidRPr="00A15C0C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="00A15C0C" w:rsidRPr="00A15C0C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="00A15C0C" w:rsidRPr="00A15C0C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AE447C" w:rsidRPr="00EA7593" w:rsidRDefault="00AE447C" w:rsidP="00AE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</w:t>
      </w:r>
      <w:r w:rsidR="00A15C0C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Pr="00EA7593">
        <w:rPr>
          <w:rFonts w:ascii="Times New Roman" w:hAnsi="Times New Roman" w:cs="Times New Roman"/>
          <w:sz w:val="28"/>
          <w:szCs w:val="28"/>
        </w:rPr>
        <w:t>обнародования</w:t>
      </w:r>
      <w:r w:rsidR="00A15C0C">
        <w:rPr>
          <w:rFonts w:ascii="Times New Roman" w:hAnsi="Times New Roman" w:cs="Times New Roman"/>
          <w:sz w:val="28"/>
          <w:szCs w:val="28"/>
        </w:rPr>
        <w:t>.</w:t>
      </w:r>
    </w:p>
    <w:p w:rsidR="00A15C0C" w:rsidRPr="00FF0101" w:rsidRDefault="00AE447C" w:rsidP="00A15C0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</w:t>
      </w:r>
      <w:r w:rsidR="00A15C0C" w:rsidRPr="00A15C0C">
        <w:rPr>
          <w:rFonts w:ascii="Times New Roman" w:hAnsi="Times New Roman" w:cs="Times New Roman"/>
          <w:sz w:val="28"/>
          <w:szCs w:val="28"/>
        </w:rPr>
        <w:t xml:space="preserve"> </w:t>
      </w:r>
      <w:r w:rsidR="00A15C0C">
        <w:rPr>
          <w:rFonts w:ascii="Times New Roman" w:hAnsi="Times New Roman" w:cs="Times New Roman"/>
          <w:sz w:val="28"/>
          <w:szCs w:val="28"/>
        </w:rPr>
        <w:t>о</w:t>
      </w:r>
      <w:r w:rsidR="00A15C0C" w:rsidRPr="00FF0101">
        <w:rPr>
          <w:rFonts w:ascii="Times New Roman" w:hAnsi="Times New Roman" w:cs="Times New Roman"/>
          <w:sz w:val="28"/>
          <w:szCs w:val="28"/>
        </w:rPr>
        <w:t xml:space="preserve">бнародовать  на информационном стенде в здании администрации и на официальном сайте в сети Интернет </w:t>
      </w:r>
      <w:r w:rsidR="00A15C0C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</w:t>
      </w:r>
      <w:r w:rsidR="00A15C0C" w:rsidRPr="00FF010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A15C0C" w:rsidRPr="00FF0101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A15C0C" w:rsidRPr="00FF0101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 </w:t>
      </w:r>
    </w:p>
    <w:p w:rsidR="00AE447C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</w:t>
      </w:r>
      <w:r w:rsidR="00A15C0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15C0C" w:rsidRPr="00EA7593" w:rsidRDefault="00A15C0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О.А.Андреев</w:t>
      </w:r>
    </w:p>
    <w:p w:rsidR="00AE447C" w:rsidRPr="00EA7593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EA7593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EA7593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AE2BFD" w:rsidRDefault="00A15C0C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EA7593">
        <w:rPr>
          <w:rFonts w:ascii="Times New Roman" w:hAnsi="Times New Roman" w:cs="Times New Roman"/>
          <w:b/>
          <w:sz w:val="28"/>
          <w:szCs w:val="28"/>
        </w:rPr>
        <w:t>остановлением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EA7593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A15C0C" w:rsidRDefault="00A15C0C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15C0C" w:rsidRDefault="00A15C0C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Ивановский сельсовет</w:t>
      </w:r>
    </w:p>
    <w:p w:rsidR="00A15C0C" w:rsidRDefault="00A15C0C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A15C0C" w:rsidRDefault="00A15C0C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15C0C" w:rsidRPr="00EA7593" w:rsidRDefault="00A15C0C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E2BFD" w:rsidRPr="00EA7593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EA7593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EA7593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EA7593">
        <w:rPr>
          <w:rFonts w:ascii="Times New Roman" w:hAnsi="Times New Roman" w:cs="Times New Roman"/>
          <w:b/>
          <w:sz w:val="28"/>
          <w:szCs w:val="28"/>
        </w:rPr>
        <w:t>___</w:t>
      </w:r>
    </w:p>
    <w:p w:rsidR="00AE2BFD" w:rsidRPr="00EA7593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C0C" w:rsidRPr="00EA7593" w:rsidRDefault="00AE2BFD" w:rsidP="00A15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15C0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сельском поселении Ивановский сельсовет муниципального района </w:t>
      </w:r>
      <w:proofErr w:type="spellStart"/>
      <w:r w:rsidR="00A15C0C">
        <w:rPr>
          <w:rFonts w:ascii="Times New Roman" w:hAnsi="Times New Roman" w:cs="Times New Roman"/>
          <w:b/>
          <w:bCs/>
          <w:sz w:val="28"/>
          <w:szCs w:val="28"/>
        </w:rPr>
        <w:t>Хайбуллинский</w:t>
      </w:r>
      <w:proofErr w:type="spellEnd"/>
      <w:r w:rsidR="00A15C0C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EA7593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A15C0C" w:rsidRPr="00A15C0C" w:rsidRDefault="007A0AB8" w:rsidP="00A15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0507" w:rsidRPr="00E60507">
        <w:rPr>
          <w:rFonts w:ascii="Times New Roman" w:hAnsi="Times New Roman" w:cs="Times New Roman"/>
          <w:sz w:val="28"/>
          <w:szCs w:val="28"/>
        </w:rPr>
        <w:t>-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A15C0C" w:rsidRPr="00A15C0C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сельском поселении Ивановский сельсовет муниципального района </w:t>
      </w:r>
      <w:proofErr w:type="spellStart"/>
      <w:r w:rsidR="00A15C0C" w:rsidRPr="00A15C0C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="00A15C0C" w:rsidRPr="00A15C0C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A15C0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0AB8" w:rsidRPr="00EA7593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EA7593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0D3A9A" w:rsidRPr="00EA7593" w:rsidRDefault="007A0AB8" w:rsidP="0067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   1.2. 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физические и юридические лица, обратившиеся в Администрацию (Уполномоченный орган) с заявлением о перераспределении земельных участков, находящихся в муниципальной собственности, и (или) земель и (или) земельных участков, </w:t>
      </w:r>
      <w:r w:rsidR="000D3A9A" w:rsidRPr="00EA7593">
        <w:rPr>
          <w:rFonts w:ascii="Times New Roman" w:hAnsi="Times New Roman" w:cs="Times New Roman"/>
          <w:sz w:val="28"/>
          <w:szCs w:val="28"/>
        </w:rPr>
        <w:lastRenderedPageBreak/>
        <w:t>государственная собственность на которые не разграничена, и земельного участка, находящегося в частной собственности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1.3.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EA7593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6F3E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A21877" w:rsidRPr="00850E15" w:rsidRDefault="00A21877" w:rsidP="00A15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A15C0C" w:rsidRPr="00A15C0C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Ивановский сельсовет муниципального района </w:t>
      </w:r>
      <w:proofErr w:type="spellStart"/>
      <w:r w:rsidR="00A15C0C" w:rsidRPr="00A15C0C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="00A15C0C" w:rsidRPr="00A15C0C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A21877" w:rsidRPr="00850E15" w:rsidRDefault="00A21877" w:rsidP="00A2187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A21877" w:rsidRPr="00850E15" w:rsidRDefault="00A21877" w:rsidP="00A2187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 официальных сайтах Администрации (Уполномоченного органа)</w:t>
      </w:r>
      <w:r w:rsidR="00A15C0C" w:rsidRPr="00A15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15C0C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="00A15C0C"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="00A15C0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ivanovkasp</w:t>
      </w:r>
      <w:proofErr w:type="spellEnd"/>
      <w:r w:rsidR="00A15C0C"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="00A15C0C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A15C0C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процедур и условий предоставления муниципальной услуги, и влияющее прямо или косвенно на принимаемое решение.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Администрации (Уполномоченного органа) размещаются нормативные правовые акты, регулирующие порядок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98211C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EA7593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C41C00" w:rsidRPr="00EA7593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EA7593" w:rsidRDefault="008C0D40" w:rsidP="00A15C0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A15C0C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A15C0C"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5C0C" w:rsidRPr="00A15C0C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Ивановский сельсовет муниципального района </w:t>
      </w:r>
      <w:proofErr w:type="spellStart"/>
      <w:r w:rsidR="00A15C0C" w:rsidRPr="00A15C0C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="00A15C0C" w:rsidRPr="00A15C0C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A15C0C">
        <w:rPr>
          <w:rFonts w:ascii="Times New Roman" w:hAnsi="Times New Roman" w:cs="Times New Roman"/>
          <w:bCs/>
          <w:sz w:val="28"/>
          <w:szCs w:val="28"/>
        </w:rPr>
        <w:t>.</w:t>
      </w:r>
      <w:r w:rsidR="00A15C0C" w:rsidRPr="00EA7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92" w:rsidRPr="00EA7593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A7593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A7593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A7593">
        <w:rPr>
          <w:rFonts w:ascii="Times New Roman" w:hAnsi="Times New Roman" w:cs="Times New Roman"/>
          <w:sz w:val="28"/>
        </w:rPr>
        <w:t>С</w:t>
      </w:r>
      <w:r w:rsidR="00285292" w:rsidRPr="00EA7593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EA7593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EA7593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EA7593">
        <w:rPr>
          <w:rFonts w:ascii="Times New Roman" w:hAnsi="Times New Roman" w:cs="Times New Roman"/>
          <w:sz w:val="28"/>
          <w:szCs w:val="28"/>
        </w:rPr>
        <w:t xml:space="preserve">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98211C">
        <w:rPr>
          <w:rFonts w:ascii="Times New Roman" w:hAnsi="Times New Roman" w:cs="Times New Roman"/>
          <w:sz w:val="28"/>
          <w:szCs w:val="28"/>
        </w:rPr>
        <w:t>с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:rsidR="006071C3" w:rsidRDefault="00CD70FA" w:rsidP="006071C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EA759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EA7593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</w:t>
      </w:r>
      <w:r w:rsidR="0098211C">
        <w:rPr>
          <w:rFonts w:ascii="Times New Roman" w:hAnsi="Times New Roman" w:cs="Times New Roman"/>
          <w:sz w:val="28"/>
          <w:szCs w:val="28"/>
        </w:rPr>
        <w:t>рафии</w:t>
      </w:r>
      <w:r w:rsidR="006071C3" w:rsidRPr="00EA7593">
        <w:rPr>
          <w:rFonts w:ascii="Times New Roman" w:hAnsi="Times New Roman" w:cs="Times New Roman"/>
          <w:sz w:val="28"/>
          <w:szCs w:val="28"/>
        </w:rPr>
        <w:t>;</w:t>
      </w:r>
    </w:p>
    <w:p w:rsidR="00ED6157" w:rsidRPr="00EA7593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</w:t>
      </w:r>
      <w:r w:rsidR="00ED6157"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услуг, включенных в перечень услуг, которые являются необходимыми и обязательными для предоставления </w:t>
      </w:r>
      <w:r w:rsidR="003C701E" w:rsidRPr="00EA7593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EA7593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 w:rsidR="00A15C0C"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:rsidR="00C41C00" w:rsidRPr="00EA7593" w:rsidRDefault="004958D6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>
        <w:rPr>
          <w:rFonts w:ascii="Times New Roman" w:eastAsia="Calibri" w:hAnsi="Times New Roman" w:cs="Times New Roman"/>
          <w:sz w:val="28"/>
          <w:szCs w:val="28"/>
        </w:rPr>
        <w:t>заключении соглашения 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2830" w:rsidRPr="00EA7593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EA7593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A7593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>услуги</w:t>
      </w:r>
    </w:p>
    <w:p w:rsidR="00167E4E" w:rsidRPr="00EA7593" w:rsidRDefault="00494D76" w:rsidP="00495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="00A15C0C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официального адреса электронной почты Администрации (Уполномоченного органа)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15076" w:rsidRPr="00EA7593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</w:t>
      </w:r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шестидесяти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календарных дней со дня поступления заявления</w:t>
      </w:r>
      <w:r w:rsidR="00A15C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4958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</w:p>
    <w:p w:rsidR="00494D76" w:rsidRPr="00A21877" w:rsidRDefault="005D727C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="00A21877"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</w:t>
      </w:r>
      <w:r w:rsidR="00883199">
        <w:rPr>
          <w:rFonts w:ascii="Times New Roman" w:hAnsi="Times New Roman" w:cs="Times New Roman"/>
          <w:sz w:val="28"/>
          <w:szCs w:val="28"/>
        </w:rPr>
        <w:t xml:space="preserve">с заявлением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либо </w:t>
      </w:r>
      <w:r w:rsidR="008E7EC8">
        <w:rPr>
          <w:rFonts w:ascii="Times New Roman" w:hAnsi="Times New Roman" w:cs="Times New Roman"/>
          <w:sz w:val="28"/>
          <w:szCs w:val="28"/>
        </w:rPr>
        <w:t xml:space="preserve">со дня предоставления  Заявителем </w:t>
      </w:r>
      <w:r w:rsidR="00A21877">
        <w:rPr>
          <w:rFonts w:ascii="Times New Roman" w:hAnsi="Times New Roman" w:cs="Times New Roman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>
        <w:rPr>
          <w:rFonts w:ascii="Times New Roman" w:hAnsi="Times New Roman" w:cs="Times New Roman"/>
          <w:sz w:val="28"/>
          <w:szCs w:val="28"/>
        </w:rPr>
        <w:t>,</w:t>
      </w:r>
      <w:r w:rsidR="00A15C0C">
        <w:rPr>
          <w:rFonts w:ascii="Times New Roman" w:hAnsi="Times New Roman" w:cs="Times New Roman"/>
          <w:sz w:val="28"/>
          <w:szCs w:val="28"/>
        </w:rPr>
        <w:t xml:space="preserve"> </w:t>
      </w:r>
      <w:r w:rsidR="00A21877">
        <w:rPr>
          <w:rFonts w:ascii="Times New Roman" w:hAnsi="Times New Roman" w:cs="Times New Roman"/>
          <w:sz w:val="28"/>
        </w:rPr>
        <w:t>и</w:t>
      </w:r>
      <w:r w:rsidRPr="00EA7593">
        <w:rPr>
          <w:rFonts w:ascii="Times New Roman" w:hAnsi="Times New Roman" w:cs="Times New Roman"/>
          <w:sz w:val="28"/>
        </w:rPr>
        <w:t xml:space="preserve"> не должен превышать тридцати календарных дней.</w:t>
      </w:r>
    </w:p>
    <w:p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</w:rPr>
        <w:t xml:space="preserve"> в форме электронного документа</w:t>
      </w:r>
      <w:r w:rsidR="00A15C0C">
        <w:rPr>
          <w:rFonts w:ascii="Times New Roman" w:hAnsi="Times New Roman" w:cs="Times New Roman"/>
          <w:sz w:val="28"/>
        </w:rPr>
        <w:t xml:space="preserve"> </w:t>
      </w:r>
      <w:r w:rsidR="008E7EC8">
        <w:rPr>
          <w:rFonts w:ascii="Times New Roman" w:hAnsi="Times New Roman" w:cs="Times New Roman"/>
          <w:sz w:val="28"/>
        </w:rPr>
        <w:t>на официальный адрес электронной почты Администрации (Уполномоченного органа)</w:t>
      </w:r>
      <w:r w:rsidR="00B03A8B">
        <w:rPr>
          <w:rFonts w:ascii="Times New Roman" w:hAnsi="Times New Roman" w:cs="Times New Roman"/>
          <w:sz w:val="28"/>
        </w:rPr>
        <w:t xml:space="preserve"> либо </w:t>
      </w:r>
      <w:r w:rsidR="008E7EC8">
        <w:rPr>
          <w:rFonts w:ascii="Times New Roman" w:hAnsi="Times New Roman" w:cs="Times New Roman"/>
          <w:sz w:val="28"/>
        </w:rPr>
        <w:t xml:space="preserve">посредством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Pr="00EA7593">
        <w:rPr>
          <w:rFonts w:ascii="Times New Roman" w:hAnsi="Times New Roman" w:cs="Times New Roman"/>
          <w:sz w:val="28"/>
        </w:rPr>
        <w:t xml:space="preserve"> </w:t>
      </w:r>
      <w:r w:rsidRPr="00EA7593">
        <w:rPr>
          <w:rFonts w:ascii="Times New Roman" w:hAnsi="Times New Roman" w:cs="Times New Roman"/>
          <w:sz w:val="28"/>
        </w:rPr>
        <w:lastRenderedPageBreak/>
        <w:t xml:space="preserve">считается день направления Заявителю электронного сообщения о приеме заявления о </w:t>
      </w:r>
      <w:r w:rsidR="00217E0D" w:rsidRPr="00EA7593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EA7593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EA7593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 xml:space="preserve">8 </w:t>
      </w:r>
      <w:r w:rsidRPr="00EA7593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 xml:space="preserve">поступления </w:t>
      </w:r>
      <w:r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EA7593">
        <w:rPr>
          <w:rFonts w:ascii="Times New Roman" w:hAnsi="Times New Roman" w:cs="Times New Roman"/>
          <w:sz w:val="28"/>
        </w:rPr>
        <w:t>Заявителя</w:t>
      </w:r>
      <w:r w:rsidRPr="00EA7593">
        <w:rPr>
          <w:rFonts w:ascii="Times New Roman" w:hAnsi="Times New Roman" w:cs="Times New Roman"/>
          <w:sz w:val="28"/>
        </w:rPr>
        <w:t xml:space="preserve"> в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считается день </w:t>
      </w:r>
      <w:r w:rsidR="00C73374" w:rsidRPr="00EA7593">
        <w:rPr>
          <w:rFonts w:ascii="Times New Roman" w:hAnsi="Times New Roman" w:cs="Times New Roman"/>
          <w:sz w:val="28"/>
        </w:rPr>
        <w:t xml:space="preserve">передачи РГАУ МФЦ в </w:t>
      </w:r>
      <w:r w:rsidR="0059087A" w:rsidRPr="00EA7593">
        <w:rPr>
          <w:rFonts w:ascii="Times New Roman" w:hAnsi="Times New Roman" w:cs="Times New Roman"/>
          <w:sz w:val="28"/>
        </w:rPr>
        <w:t>Администрацию (</w:t>
      </w:r>
      <w:r w:rsidR="00C73374" w:rsidRPr="00EA7593">
        <w:rPr>
          <w:rFonts w:ascii="Times New Roman" w:hAnsi="Times New Roman" w:cs="Times New Roman"/>
          <w:sz w:val="28"/>
        </w:rPr>
        <w:t>Уполномоченный орган</w:t>
      </w:r>
      <w:r w:rsidR="0059087A" w:rsidRPr="00EA7593">
        <w:rPr>
          <w:rFonts w:ascii="Times New Roman" w:hAnsi="Times New Roman" w:cs="Times New Roman"/>
          <w:sz w:val="28"/>
        </w:rPr>
        <w:t>)</w:t>
      </w:r>
      <w:r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EA7593">
        <w:rPr>
          <w:rFonts w:ascii="Times New Roman" w:hAnsi="Times New Roman" w:cs="Times New Roman"/>
          <w:sz w:val="28"/>
        </w:rPr>
        <w:t>пунктом2.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A15C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A15C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1A15" w:rsidRPr="00C75266" w:rsidRDefault="00381A15" w:rsidP="003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EA7593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="007C6C78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>риложениям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 xml:space="preserve"> и № 2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 с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36C1B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заявления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запрос</w:t>
      </w:r>
      <w:r w:rsidRPr="00EA7593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lastRenderedPageBreak/>
        <w:t xml:space="preserve">В заявлении также указывается один из следующих способов предоставления </w:t>
      </w:r>
      <w:r w:rsidR="00863366" w:rsidRPr="00EA7593">
        <w:t>Заявителю</w:t>
      </w:r>
      <w:r w:rsidR="00A15C0C">
        <w:t xml:space="preserve"> </w:t>
      </w:r>
      <w:r w:rsidRPr="00EA7593">
        <w:t>результатов предоставления муниципальной услуги: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Администрации (</w:t>
      </w:r>
      <w:r w:rsidRPr="00EA7593">
        <w:t>Уполномоченном органе</w:t>
      </w:r>
      <w:r w:rsidR="00863366" w:rsidRPr="00EA7593">
        <w:t>)</w:t>
      </w:r>
      <w:r w:rsidRPr="00EA7593">
        <w:t>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РГАУ МФЦ</w:t>
      </w:r>
      <w:r w:rsidRPr="00EA7593">
        <w:t>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бумажного документа, который направляется Заявителю посредством почтового отправления;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EA7593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</w:t>
      </w:r>
      <w:r w:rsidR="00F71D83" w:rsidRPr="00EA7593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в соответствии с законодательством Российской Федерации.</w:t>
      </w:r>
    </w:p>
    <w:p w:rsidR="007774F3" w:rsidRPr="00EA7593" w:rsidRDefault="00731A4F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2.8.4.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2.8.5.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          2.8.6.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B627A" w:rsidRPr="00C75266" w:rsidRDefault="006B627A" w:rsidP="006B6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2.8.7.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осуществляется в форме электронного документа.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или с использованием иных технологических и программных средств.</w:t>
      </w:r>
    </w:p>
    <w:p w:rsidR="00731A4F" w:rsidRPr="00EA7593" w:rsidRDefault="00731A4F" w:rsidP="00B5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относятся: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выписка из ЕГРН об основных характеристиках и зарегистрированных правах на земельный участок;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информация о наличии утвержденного в соответствии с Градостроительным кодексом Российской Федерации проекта межевания территории, в границах которого схемой расположения земельного участка предусмотрено образование земельных участков;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статьей 11.9 Земельного кодекса Российской Федерации;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информация об изъятии из оборота и ограничениях обороноспособности исходного земельного участка;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информация о резервировании исходного земельного участка для государственных или муниципальных нужд;</w:t>
      </w:r>
    </w:p>
    <w:p w:rsidR="004D789F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7) информация о соответствии схемы расположения земельного участка утвержденному проекту планировки территории,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землеустроительной документации, положению об особо охраняемой природной территории</w:t>
      </w:r>
      <w:r w:rsidR="004D789F" w:rsidRPr="00EA7593">
        <w:rPr>
          <w:rFonts w:ascii="Times New Roman" w:hAnsi="Times New Roman" w:cs="Times New Roman"/>
          <w:sz w:val="28"/>
          <w:szCs w:val="28"/>
        </w:rPr>
        <w:t>.</w:t>
      </w:r>
    </w:p>
    <w:p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EA7593" w:rsidRDefault="00863366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="00245080" w:rsidRPr="00EA7593">
        <w:rPr>
          <w:rFonts w:ascii="Times New Roman" w:eastAsia="Calibri" w:hAnsi="Times New Roman" w:cs="Times New Roman"/>
          <w:sz w:val="28"/>
          <w:szCs w:val="28"/>
        </w:rPr>
        <w:t>такжев</w:t>
      </w:r>
      <w:proofErr w:type="spellEnd"/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EA7593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ется </w:t>
      </w:r>
      <w:r w:rsidR="0072613A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A15C0C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EA7593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E80DEC" w:rsidRPr="00EA7593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EA7593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EA7593" w:rsidRDefault="00245080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предусмотренных пунктом 1 статьи 39.28 Земельного Кодекса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6D5AF9" w:rsidRPr="00EA7593" w:rsidRDefault="006D5AF9" w:rsidP="00DD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Администрация  (Уполномоченный орган) отказывает в заключении соглашения о перераспределении земельных участков в случае, если площадь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FD44CE" w:rsidRPr="00EA7593" w:rsidRDefault="00FD44CE" w:rsidP="00FD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EA759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02659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EA7593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20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A759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A7593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2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EA7593">
        <w:rPr>
          <w:rFonts w:ascii="Times New Roman" w:hAnsi="Times New Roman" w:cs="Times New Roman"/>
          <w:sz w:val="28"/>
          <w:szCs w:val="28"/>
        </w:rPr>
        <w:lastRenderedPageBreak/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EA7593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EA7593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A15C0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услуги, по итогам рассмотрения которых вынесены решения 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EA7593">
        <w:rPr>
          <w:rFonts w:ascii="Times New Roman" w:hAnsi="Times New Roman" w:cs="Times New Roman"/>
          <w:sz w:val="28"/>
          <w:szCs w:val="28"/>
        </w:rPr>
        <w:t>С</w:t>
      </w:r>
      <w:r w:rsidR="00863366" w:rsidRPr="00EA7593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F77DC8" w:rsidRPr="00EA7593" w:rsidRDefault="00F77DC8" w:rsidP="00F77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физическим лицом,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A5A8C" w:rsidRPr="008A5A8C" w:rsidRDefault="008A5A8C" w:rsidP="008A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8C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A15C0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EA7593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административных процедур</w:t>
      </w:r>
    </w:p>
    <w:p w:rsidR="00AE4002" w:rsidRPr="00EA7593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обработка заявления и документов;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участков;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подготовка и выдача </w:t>
      </w:r>
      <w:r w:rsidR="0086491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864912">
        <w:rPr>
          <w:rFonts w:ascii="Times New Roman" w:eastAsia="Calibri" w:hAnsi="Times New Roman" w:cs="Times New Roman"/>
          <w:sz w:val="28"/>
          <w:szCs w:val="28"/>
        </w:rPr>
        <w:t>я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0C0A5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7A7970">
        <w:rPr>
          <w:rFonts w:ascii="Times New Roman" w:hAnsi="Times New Roman" w:cs="Times New Roman"/>
          <w:sz w:val="28"/>
          <w:szCs w:val="28"/>
        </w:rPr>
        <w:t>посредством</w:t>
      </w:r>
      <w:r w:rsidR="000C0A52">
        <w:rPr>
          <w:rFonts w:ascii="Times New Roman" w:hAnsi="Times New Roman" w:cs="Times New Roman"/>
          <w:sz w:val="28"/>
          <w:szCs w:val="28"/>
        </w:rPr>
        <w:t xml:space="preserve"> электронной почты либо</w:t>
      </w:r>
      <w:r w:rsidR="00A15C0C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EA7593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0C0A5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A7970">
        <w:rPr>
          <w:rFonts w:ascii="Times New Roman" w:hAnsi="Times New Roman" w:cs="Times New Roman"/>
          <w:sz w:val="28"/>
          <w:szCs w:val="28"/>
        </w:rPr>
        <w:t xml:space="preserve">официальный адрес </w:t>
      </w:r>
      <w:r w:rsidR="000C0A52">
        <w:rPr>
          <w:rFonts w:ascii="Times New Roman" w:hAnsi="Times New Roman" w:cs="Times New Roman"/>
          <w:sz w:val="28"/>
          <w:szCs w:val="28"/>
        </w:rPr>
        <w:t xml:space="preserve">электронной почты либо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A15C0C">
        <w:rPr>
          <w:rFonts w:ascii="Times New Roman" w:hAnsi="Times New Roman" w:cs="Times New Roman"/>
          <w:sz w:val="28"/>
          <w:szCs w:val="28"/>
        </w:rPr>
        <w:t xml:space="preserve"> </w:t>
      </w:r>
      <w:r w:rsidR="0086491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940AB3" w:rsidRPr="00EA7593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="006F3886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информации о дате поступления заявления и прилагаемых к нему документов в форме документов на бумажном носителе.</w:t>
      </w:r>
    </w:p>
    <w:p w:rsidR="006070ED" w:rsidRPr="008E61D9" w:rsidRDefault="006070ED" w:rsidP="006070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</w:t>
      </w:r>
      <w:r w:rsidR="0022760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2.14</w:t>
      </w:r>
      <w:r w:rsidR="00227606">
        <w:rPr>
          <w:rFonts w:ascii="Times New Roman" w:hAnsi="Times New Roman" w:cs="Times New Roman"/>
          <w:sz w:val="28"/>
          <w:szCs w:val="28"/>
        </w:rPr>
        <w:t xml:space="preserve"> и 2.15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="00940AB3" w:rsidRPr="00EA7593">
        <w:rPr>
          <w:rFonts w:ascii="Times New Roman" w:hAnsi="Times New Roman" w:cs="Times New Roman"/>
          <w:sz w:val="28"/>
          <w:szCs w:val="28"/>
        </w:rPr>
        <w:t>на следующий рабочий день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Срок выполнен</w:t>
      </w:r>
      <w:r w:rsidR="00723E0C" w:rsidRPr="00EA7593">
        <w:rPr>
          <w:rFonts w:ascii="Times New Roman" w:hAnsi="Times New Roman" w:cs="Times New Roman"/>
          <w:sz w:val="28"/>
          <w:szCs w:val="28"/>
        </w:rPr>
        <w:t xml:space="preserve">ия административной процедуры </w:t>
      </w:r>
      <w:r w:rsidR="00940AB3" w:rsidRPr="00EA7593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EA7593" w:rsidRDefault="00723E0C" w:rsidP="00723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EA7593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6009DB" w:rsidRPr="00EA7593" w:rsidRDefault="00EB24DA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3.3 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документов. 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проверяет наличие документов на соответствие перечню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десяти дней со дня поступления заявления о предоставлении муниципальной услуги Администрация (Уполномоченный орган) возвращает это заявление заявителю, если оно не соответствует пункту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F4156" w:rsidRPr="00EA7593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подано в иной уполномоченный орган. При этом указываются все причины возврата заявления о перераспределении земельных участков 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6F4156" w:rsidRPr="00EA7593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6F4156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Способ фиксации результата выполнения административной процедуры: регистрация межведомственных запросов.</w:t>
      </w:r>
    </w:p>
    <w:p w:rsidR="006009DB" w:rsidRPr="00EA7593" w:rsidRDefault="006009DB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</w:t>
      </w:r>
      <w:r w:rsidR="006F4156" w:rsidRPr="00EA7593">
        <w:rPr>
          <w:rFonts w:ascii="Times New Roman" w:hAnsi="Times New Roman" w:cs="Times New Roman"/>
          <w:sz w:val="28"/>
          <w:szCs w:val="28"/>
        </w:rPr>
        <w:t>исполнения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не более десяти календарных дней со дня поступления заявления.</w:t>
      </w: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Администрации (Уполномоченн</w:t>
      </w:r>
      <w:r w:rsidR="00E60507">
        <w:rPr>
          <w:rFonts w:ascii="Times New Roman" w:hAnsi="Times New Roman" w:cs="Times New Roman"/>
          <w:sz w:val="28"/>
          <w:szCs w:val="28"/>
        </w:rPr>
        <w:t xml:space="preserve">ого органа) с </w:t>
      </w:r>
      <w:r w:rsidRPr="00EA7593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в заключении соглашения о перераспределении земельных участков должностному лицу,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</w:t>
      </w:r>
      <w:r w:rsidR="00990308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отсутствия утвержденного проекта межевания территории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990308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</w:t>
      </w:r>
      <w:r w:rsidR="00990308" w:rsidRPr="00EA7593">
        <w:rPr>
          <w:rFonts w:ascii="Times New Roman" w:hAnsi="Times New Roman" w:cs="Times New Roman"/>
          <w:sz w:val="28"/>
          <w:szCs w:val="28"/>
        </w:rPr>
        <w:t>ам</w:t>
      </w:r>
      <w:r w:rsidRPr="00EA7593">
        <w:rPr>
          <w:rFonts w:ascii="Times New Roman" w:hAnsi="Times New Roman" w:cs="Times New Roman"/>
          <w:sz w:val="28"/>
          <w:szCs w:val="28"/>
        </w:rPr>
        <w:t>, надел</w:t>
      </w:r>
      <w:r w:rsidR="0099030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Согласованный проект решения Администрации об утверждении схемы расположения земельного участка рассматривает и подписывает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руководитель Администрации (Уполномоченного органа).</w:t>
      </w:r>
    </w:p>
    <w:p w:rsidR="006F4156" w:rsidRPr="00EA7593" w:rsidRDefault="00990308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специалисту,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3.4.3. В случае отсутствия оснований для отказа в предоставлении муниципальной услуги, указанных в пункте 2.1</w:t>
      </w:r>
      <w:r w:rsidR="00E30F34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наличия утвержденного проекта межевания территории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готовит проект согласия Администрации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 в виде письма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с </w:t>
      </w:r>
      <w:r w:rsidRPr="00EA7593">
        <w:rPr>
          <w:rFonts w:ascii="Times New Roman" w:hAnsi="Times New Roman" w:cs="Times New Roman"/>
          <w:sz w:val="28"/>
          <w:szCs w:val="28"/>
        </w:rPr>
        <w:t>должностн</w:t>
      </w:r>
      <w:r w:rsidR="00E30F34" w:rsidRPr="00EA7593">
        <w:rPr>
          <w:rFonts w:ascii="Times New Roman" w:hAnsi="Times New Roman" w:cs="Times New Roman"/>
          <w:sz w:val="28"/>
          <w:szCs w:val="28"/>
        </w:rPr>
        <w:t>ыми лицами, наделенными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рассматривает и подписывает руководитель Администрации (Уполномоченного органа).</w:t>
      </w:r>
    </w:p>
    <w:p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согласие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</w:t>
      </w:r>
      <w:r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3.4.4.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одного рабочего дня регистрирует</w:t>
      </w:r>
      <w:r w:rsidR="00A15C0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обеспечивает заверение схемы расположения земельного участка в форме электронного документа и решения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(Уполномоченного органа);</w:t>
      </w:r>
    </w:p>
    <w:p w:rsidR="006F4156" w:rsidRPr="00EA7593" w:rsidRDefault="006F4156" w:rsidP="00E30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предоставляет Заявителю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 способом, указанном в заявлении о перераспределении земельного участка</w:t>
      </w:r>
      <w:r w:rsidR="00E30F34" w:rsidRPr="00EA7593">
        <w:rPr>
          <w:rFonts w:ascii="Times New Roman" w:hAnsi="Times New Roman" w:cs="Times New Roman"/>
          <w:sz w:val="28"/>
          <w:szCs w:val="28"/>
        </w:rPr>
        <w:t>.</w:t>
      </w:r>
    </w:p>
    <w:p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Pr="00EA7593">
        <w:rPr>
          <w:rFonts w:ascii="Times New Roman" w:hAnsi="Times New Roman" w:cs="Times New Roman"/>
          <w:sz w:val="28"/>
          <w:szCs w:val="28"/>
        </w:rPr>
        <w:t>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или направление Заявителю решения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письма Администрации 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о согласии на заключение соглашения о перераспределении земельных участков либо письма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двадцати календарных дней.</w:t>
      </w:r>
    </w:p>
    <w:p w:rsidR="00C01C54" w:rsidRPr="00EA7593" w:rsidRDefault="00C01C54" w:rsidP="00C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DE4" w:rsidRPr="00864912" w:rsidRDefault="00864912" w:rsidP="007A79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12">
        <w:rPr>
          <w:rFonts w:ascii="Times New Roman" w:hAnsi="Times New Roman" w:cs="Times New Roman"/>
          <w:b/>
          <w:sz w:val="28"/>
          <w:szCs w:val="28"/>
        </w:rPr>
        <w:t xml:space="preserve">Подготовка и выдача проекта </w:t>
      </w:r>
      <w:r w:rsidRPr="00864912">
        <w:rPr>
          <w:rFonts w:ascii="Times New Roman" w:eastAsia="Calibri" w:hAnsi="Times New Roman" w:cs="Times New Roman"/>
          <w:b/>
          <w:sz w:val="28"/>
          <w:szCs w:val="28"/>
        </w:rPr>
        <w:t>соглашения о перераспределении земельных участков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3.5. 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Администрацию (Уполномоченный орган) сообщения Заявителя об осуществлении государственного кадастрового учета земельного участка или земельных участков, которые образуются в результате перераспределения (далее – сообщение Заявителя), на основании выданного Администрацией (Уполномоченным органом) решения об утверждении схемы расположения земельного участка или согласия на заключение соглашения о перераспределении земельных участков, 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соответствии с утвержденным проектом межевания территории, с приложением выписки из ЕГРН на земельный участок или земельные участки, образуемые в результате перераспределения.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регистрацию и прием документов, в течение одного рабочего дня регистрирует заявление Заявителя и передает должностному лицу, ответственному за предоставление муниципальной услуги.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предоставление муниципальной услуги, проверяет площадь земельного участка, на который возникает право частной собственности, на соответствие площади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образован.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готовит проект письма Администрации (Уполномоченного органа) об отказе в заключении соглашения о перераспределении земельных участков с указанием причины такого отказа.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В случае отсутствия основании для отказа в заключении соглашения о перераспределении земельных участков должностное лицо, ответственное за предоставление муниципальной услуги: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осуществляет подготовку проекта соглашения о перераспределении земельных участков в трех экземплярах;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согласовывает проект соглашения о перераспределении земельных участков с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представляет согласованный проект соглашения о перераспределении земельных участков на рассмотрение и подпись руководителю Администрации (Уполномоченного органа).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передает подписанное соглашение о перераспределении земельных участков должностному лицу, ответственному за регистрацию исходящей корреспонденции.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Подписанное руководителем Администрации (Уполномоченным органом) соглашение о перераспределении земельных участков в трех экземплярах предоставляется Заявителю способом, указанном в заявлении на предоставление муниципальной услуги.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Администрации.        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выдача или направление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подписанных экземпляров 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получении Заявителем либо направлении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тридцати календарных дней.</w:t>
      </w:r>
    </w:p>
    <w:p w:rsidR="00B01E68" w:rsidRPr="00EA7593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EA7593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2F18CE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6B627A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3.6.2. Заявление об исправлении опечаток и ошибок представляются следующими способами: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5B4F07" w:rsidRPr="008E69BD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5B4F07" w:rsidRPr="00655F5A" w:rsidRDefault="00ED6C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="005B4F07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B4F07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Администрацией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(Уполномоченным органом) на предмет соответствия требованиям, предусмотренным Административным регламентом.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</w:t>
      </w:r>
      <w:r w:rsidRPr="00847550">
        <w:rPr>
          <w:rFonts w:ascii="Times New Roman" w:hAnsi="Times New Roman" w:cs="Times New Roman"/>
          <w:sz w:val="28"/>
          <w:szCs w:val="28"/>
        </w:rPr>
        <w:lastRenderedPageBreak/>
        <w:t>оригинального экземпляра документа о предоставлении муниципальной услуги, содержащий опечатки и ошибки.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5B4F07" w:rsidRPr="00C75266" w:rsidRDefault="005B4F07" w:rsidP="005B4F07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3.7.2. Запись на прием в Администрацию (Уполномоченный орган) или РГАУ МФЦ для подачи запроса. 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Администрация 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3.7.3. Формирование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>3.7.4. 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B4F07" w:rsidRPr="00C75266" w:rsidRDefault="005B4F07" w:rsidP="005B4F07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 xml:space="preserve">3.7.5.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б) документа на бумажном носителе в РГАУ МФЦ.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 xml:space="preserve">3.7.7.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0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1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2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EA7593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</w:t>
      </w:r>
      <w:r w:rsidR="000C7A50" w:rsidRPr="00EA759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по иным вопросам, связанным с предоставлением муниципальной ус</w:t>
      </w:r>
      <w:r w:rsidRPr="00EA7593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EA7593">
        <w:rPr>
          <w:rFonts w:ascii="Times New Roman" w:hAnsi="Times New Roman" w:cs="Times New Roman"/>
          <w:sz w:val="28"/>
          <w:szCs w:val="28"/>
        </w:rPr>
        <w:t>ов З</w:t>
      </w:r>
      <w:r w:rsidRPr="00EA7593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муниципальные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EA7593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EA7593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194861" w:rsidRPr="00EA7593">
        <w:rPr>
          <w:rFonts w:ascii="Times New Roman" w:hAnsi="Times New Roman" w:cs="Times New Roman"/>
          <w:sz w:val="28"/>
          <w:szCs w:val="28"/>
        </w:rPr>
        <w:t>1.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EA7593">
        <w:rPr>
          <w:rFonts w:ascii="Times New Roman" w:hAnsi="Times New Roman" w:cs="Times New Roman"/>
          <w:sz w:val="28"/>
          <w:szCs w:val="28"/>
        </w:rPr>
        <w:t>2.8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EA7593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EA7593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EA7593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При однократном обращении З</w:t>
      </w:r>
      <w:r w:rsidR="000C7A50" w:rsidRPr="00EA7593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EA7593">
        <w:rPr>
          <w:sz w:val="28"/>
          <w:szCs w:val="28"/>
        </w:rPr>
        <w:t>РГАУ МФЦ</w:t>
      </w:r>
      <w:r w:rsidR="000C7A50" w:rsidRPr="00EA7593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По окончании приема документов работник </w:t>
      </w:r>
      <w:r w:rsidR="002D671C" w:rsidRPr="00EA7593">
        <w:rPr>
          <w:sz w:val="28"/>
          <w:szCs w:val="28"/>
        </w:rPr>
        <w:t>РГАУ МФЦ</w:t>
      </w:r>
      <w:r w:rsidRPr="00EA7593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EA7593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A7593">
        <w:rPr>
          <w:rFonts w:ascii="Times New Roman" w:hAnsi="Times New Roman" w:cs="Times New Roman"/>
          <w:sz w:val="28"/>
          <w:szCs w:val="28"/>
        </w:rPr>
        <w:t>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</w:t>
      </w:r>
      <w:r w:rsidR="000C7A50" w:rsidRPr="00EA7593">
        <w:rPr>
          <w:rFonts w:ascii="Times New Roman" w:hAnsi="Times New Roman" w:cs="Times New Roman"/>
          <w:sz w:val="28"/>
          <w:szCs w:val="28"/>
        </w:rPr>
        <w:lastRenderedPageBreak/>
        <w:t>неправомерного доступа, уничтожения, модификации, блокирования, копирования, распространения, иных неправомерных действий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A15C0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)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EA759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проверок полноты и качества предоставления муниципальной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3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EA7593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лиц, муниципальных служащих,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4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EA7593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EA7593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EA7593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EA7593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 и действия (бездействие) работника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EA7593">
        <w:rPr>
          <w:rFonts w:ascii="Times New Roman" w:hAnsi="Times New Roman" w:cs="Times New Roman"/>
          <w:sz w:val="28"/>
          <w:szCs w:val="28"/>
        </w:rPr>
        <w:t>еме З</w:t>
      </w:r>
      <w:r w:rsidRPr="00EA7593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EA7593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EA7593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EA7593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EA7593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EA7593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EA7593">
        <w:rPr>
          <w:rFonts w:ascii="Times New Roman" w:hAnsi="Times New Roman" w:cs="Times New Roman"/>
          <w:sz w:val="28"/>
          <w:szCs w:val="28"/>
        </w:rPr>
        <w:t>.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0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</w:t>
      </w:r>
      <w:r w:rsidRPr="00EA7593">
        <w:rPr>
          <w:rFonts w:ascii="Times New Roman" w:hAnsi="Times New Roman" w:cs="Times New Roman"/>
          <w:bCs/>
          <w:sz w:val="28"/>
          <w:szCs w:val="28"/>
        </w:rPr>
        <w:lastRenderedPageBreak/>
        <w:t>печати) и подписанная руководителем заявителя или уполномоченным этим руководителем лицом (для юридических лиц);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5.5.2. 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A15C0C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EA7593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5C0C" w:rsidRPr="00A15C0C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Ивановский сельсовет муниципального района </w:t>
      </w:r>
      <w:proofErr w:type="spellStart"/>
      <w:r w:rsidR="00A15C0C" w:rsidRPr="00A15C0C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="00A15C0C" w:rsidRPr="00A15C0C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A15C0C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C597D" w:rsidRPr="00EA7593">
        <w:rPr>
          <w:rFonts w:ascii="Times New Roman" w:hAnsi="Times New Roman" w:cs="Times New Roman"/>
          <w:sz w:val="28"/>
          <w:szCs w:val="28"/>
        </w:rPr>
        <w:t>(Уполномоченного органа)</w:t>
      </w:r>
      <w:r w:rsidR="00A15C0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16"/>
          <w:szCs w:val="28"/>
        </w:rPr>
        <w:t>(наименование муниципального образования)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5.6.2.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="00FF5F17"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EA7593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33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EA7593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EA7593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организации не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входит принятие ре</w:t>
      </w:r>
      <w:r w:rsidR="00FF5F17" w:rsidRPr="00EA7593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EA7593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EA7593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EA7593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EA7593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EA7593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EA7593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EA7593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EA7593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Администрация (Уполномоченный орган)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EA7593">
        <w:rPr>
          <w:rFonts w:ascii="Times New Roman" w:hAnsi="Times New Roman" w:cs="Times New Roman"/>
          <w:sz w:val="28"/>
          <w:szCs w:val="28"/>
        </w:rPr>
        <w:t>вый адрес З</w:t>
      </w:r>
      <w:r w:rsidRPr="00EA7593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EA7593">
        <w:rPr>
          <w:rFonts w:ascii="Times New Roman" w:hAnsi="Times New Roman" w:cs="Times New Roman"/>
          <w:sz w:val="28"/>
          <w:szCs w:val="28"/>
        </w:rPr>
        <w:t>, З</w:t>
      </w:r>
      <w:r w:rsidRPr="00EA7593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EA7593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5.12. В случае признания жалобы подлежащей удовлетворе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4" w:anchor="Par21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EA7593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A93D46" w:rsidRPr="00EA7593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З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EA7593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6136" w:rsidRPr="00EA7593" w:rsidRDefault="00776136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с кадастровым номером ___________, находящегося у меня в собственности.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планируется осуществить в соответствии с проектом межевания территории, утвержденным решением _____________________ от ______ №_________ 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6BC" w:rsidRDefault="008126BC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B3223C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к кадастровым номером ___________, находящегося в собственности _______________________.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 планируется осуществить в соответствии с проектом межевания территории, утвержденным решением _____________________ от ______ №_________ .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7A7970" w:rsidRPr="00EA7593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7A7970" w:rsidRDefault="007A797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4333" w:rsidRDefault="0019433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3008D2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FE4D93" w:rsidRPr="00EA7593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0C3251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0C3251" w:rsidRPr="000C3251" w:rsidRDefault="000C3251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325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0C3251" w:rsidRPr="000C3251" w:rsidRDefault="000C3251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C3251">
        <w:rPr>
          <w:rFonts w:ascii="Times New Roman" w:hAnsi="Times New Roman" w:cs="Times New Roman"/>
          <w:b/>
          <w:bCs/>
          <w:sz w:val="28"/>
          <w:szCs w:val="28"/>
        </w:rPr>
        <w:t>Ивановский сельсовет</w:t>
      </w:r>
    </w:p>
    <w:p w:rsidR="000C3251" w:rsidRPr="000C3251" w:rsidRDefault="000C3251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C325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0C3251" w:rsidRPr="000C3251" w:rsidRDefault="000C3251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C3251">
        <w:rPr>
          <w:rFonts w:ascii="Times New Roman" w:hAnsi="Times New Roman" w:cs="Times New Roman"/>
          <w:b/>
          <w:bCs/>
          <w:sz w:val="28"/>
          <w:szCs w:val="28"/>
        </w:rPr>
        <w:t>Хайбуллинский</w:t>
      </w:r>
      <w:proofErr w:type="spellEnd"/>
      <w:r w:rsidRPr="000C325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FE4D93" w:rsidRPr="000C3251" w:rsidRDefault="000C3251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251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FE4D93" w:rsidRPr="00EA7593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6B627A" w:rsidRDefault="006B627A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6B627A" w:rsidRPr="00EF61CA" w:rsidRDefault="006B627A" w:rsidP="006B627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627A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6B627A" w:rsidRPr="0092011B" w:rsidRDefault="006B627A" w:rsidP="006B627A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6B627A" w:rsidRPr="0092011B" w:rsidRDefault="006B627A" w:rsidP="006B627A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6B627A" w:rsidRPr="0092011B" w:rsidRDefault="006B627A" w:rsidP="006B62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6B627A" w:rsidRPr="0092011B" w:rsidRDefault="006B627A" w:rsidP="006B627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lastRenderedPageBreak/>
        <w:t xml:space="preserve">(указывается наименование муниципальной услуги, для получения которой подается заявление) 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6B627A" w:rsidRPr="006B627A" w:rsidRDefault="006B627A" w:rsidP="006B627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6B627A">
        <w:rPr>
          <w:rFonts w:ascii="Times New Roman" w:hAnsi="Times New Roman" w:cs="Times New Roman"/>
          <w:sz w:val="16"/>
        </w:rPr>
        <w:t xml:space="preserve">    подпись</w:t>
      </w:r>
      <w:r w:rsidRPr="006B627A">
        <w:rPr>
          <w:rFonts w:ascii="Times New Roman" w:hAnsi="Times New Roman" w:cs="Times New Roman"/>
          <w:sz w:val="16"/>
        </w:rPr>
        <w:tab/>
        <w:t xml:space="preserve">  расшифровка подписи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6B627A" w:rsidRPr="003B10F3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__________________________________________________________________</w:t>
      </w:r>
    </w:p>
    <w:p w:rsidR="006B627A" w:rsidRPr="0092011B" w:rsidRDefault="006B627A" w:rsidP="006B627A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0C3251" w:rsidRPr="000C3251" w:rsidRDefault="000C3251" w:rsidP="000C3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C325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0C3251" w:rsidRPr="000C3251" w:rsidRDefault="000C3251" w:rsidP="000C3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C3251">
        <w:rPr>
          <w:rFonts w:ascii="Times New Roman" w:hAnsi="Times New Roman" w:cs="Times New Roman"/>
          <w:b/>
          <w:bCs/>
          <w:sz w:val="28"/>
          <w:szCs w:val="28"/>
        </w:rPr>
        <w:t>Ивановский сельсовет</w:t>
      </w:r>
    </w:p>
    <w:p w:rsidR="000C3251" w:rsidRPr="000C3251" w:rsidRDefault="000C3251" w:rsidP="000C3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C325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0C3251" w:rsidRPr="000C3251" w:rsidRDefault="000C3251" w:rsidP="000C3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C3251">
        <w:rPr>
          <w:rFonts w:ascii="Times New Roman" w:hAnsi="Times New Roman" w:cs="Times New Roman"/>
          <w:b/>
          <w:bCs/>
          <w:sz w:val="28"/>
          <w:szCs w:val="28"/>
        </w:rPr>
        <w:t>Хайбуллинский</w:t>
      </w:r>
      <w:proofErr w:type="spellEnd"/>
      <w:r w:rsidRPr="000C325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0C3251" w:rsidRPr="000C3251" w:rsidRDefault="000C3251" w:rsidP="000C3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251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6B627A" w:rsidRPr="00EA7593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B627A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6B627A" w:rsidRDefault="006B627A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B4F07" w:rsidRPr="00820ACF" w:rsidTr="008E7EC8">
        <w:tc>
          <w:tcPr>
            <w:tcW w:w="3190" w:type="dxa"/>
            <w:tcBorders>
              <w:bottom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B4F07" w:rsidRPr="00820ACF" w:rsidTr="008E7EC8">
        <w:tc>
          <w:tcPr>
            <w:tcW w:w="3190" w:type="dxa"/>
            <w:tcBorders>
              <w:top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4F07" w:rsidRPr="00820ACF" w:rsidRDefault="005B4F07" w:rsidP="008E7E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A7593" w:rsidRP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EA7593" w:rsidRPr="00EA7593" w:rsidSect="00FE170E"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C0C" w:rsidRDefault="00A15C0C">
      <w:pPr>
        <w:spacing w:after="0" w:line="240" w:lineRule="auto"/>
      </w:pPr>
      <w:r>
        <w:separator/>
      </w:r>
    </w:p>
  </w:endnote>
  <w:endnote w:type="continuationSeparator" w:id="1">
    <w:p w:rsidR="00A15C0C" w:rsidRDefault="00A1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C0C" w:rsidRDefault="00A15C0C">
      <w:pPr>
        <w:spacing w:after="0" w:line="240" w:lineRule="auto"/>
      </w:pPr>
      <w:r>
        <w:separator/>
      </w:r>
    </w:p>
  </w:footnote>
  <w:footnote w:type="continuationSeparator" w:id="1">
    <w:p w:rsidR="00A15C0C" w:rsidRDefault="00A15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C0C" w:rsidRPr="00515076" w:rsidRDefault="00ED6C0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5C0C"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1BB8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5C0C" w:rsidRDefault="00A15C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9BC"/>
    <w:rsid w:val="00033393"/>
    <w:rsid w:val="00033F85"/>
    <w:rsid w:val="00035FAC"/>
    <w:rsid w:val="00047A83"/>
    <w:rsid w:val="000514A6"/>
    <w:rsid w:val="00055088"/>
    <w:rsid w:val="00055260"/>
    <w:rsid w:val="00061390"/>
    <w:rsid w:val="000619C8"/>
    <w:rsid w:val="000634BB"/>
    <w:rsid w:val="00066123"/>
    <w:rsid w:val="000909C5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251"/>
    <w:rsid w:val="000C3B2B"/>
    <w:rsid w:val="000C3FB5"/>
    <w:rsid w:val="000C40BD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76BF"/>
    <w:rsid w:val="00102FFF"/>
    <w:rsid w:val="00105C4F"/>
    <w:rsid w:val="00110BA0"/>
    <w:rsid w:val="00112E0F"/>
    <w:rsid w:val="00113E5C"/>
    <w:rsid w:val="00121A3A"/>
    <w:rsid w:val="00122EF6"/>
    <w:rsid w:val="00125005"/>
    <w:rsid w:val="001260D0"/>
    <w:rsid w:val="00126839"/>
    <w:rsid w:val="001317F9"/>
    <w:rsid w:val="00132625"/>
    <w:rsid w:val="001330CC"/>
    <w:rsid w:val="0013445B"/>
    <w:rsid w:val="00136F40"/>
    <w:rsid w:val="00141258"/>
    <w:rsid w:val="0014165D"/>
    <w:rsid w:val="00144F6E"/>
    <w:rsid w:val="00147161"/>
    <w:rsid w:val="00147213"/>
    <w:rsid w:val="001477E3"/>
    <w:rsid w:val="0015794E"/>
    <w:rsid w:val="00167E4E"/>
    <w:rsid w:val="00170C86"/>
    <w:rsid w:val="001748C6"/>
    <w:rsid w:val="0017743F"/>
    <w:rsid w:val="00177BA7"/>
    <w:rsid w:val="00180E9F"/>
    <w:rsid w:val="00184822"/>
    <w:rsid w:val="00185E16"/>
    <w:rsid w:val="00186963"/>
    <w:rsid w:val="001876AB"/>
    <w:rsid w:val="001917DC"/>
    <w:rsid w:val="00193B04"/>
    <w:rsid w:val="00194333"/>
    <w:rsid w:val="001945C1"/>
    <w:rsid w:val="00194861"/>
    <w:rsid w:val="0019567E"/>
    <w:rsid w:val="001A087E"/>
    <w:rsid w:val="001A2E92"/>
    <w:rsid w:val="001A7FF9"/>
    <w:rsid w:val="001B0615"/>
    <w:rsid w:val="001B3A54"/>
    <w:rsid w:val="001C5464"/>
    <w:rsid w:val="001C736E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71E4"/>
    <w:rsid w:val="002101EF"/>
    <w:rsid w:val="002105D9"/>
    <w:rsid w:val="00213234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5C4E"/>
    <w:rsid w:val="00271C4D"/>
    <w:rsid w:val="00273834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57CB"/>
    <w:rsid w:val="002C1CC4"/>
    <w:rsid w:val="002C205B"/>
    <w:rsid w:val="002C597D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30A2E"/>
    <w:rsid w:val="00330DE4"/>
    <w:rsid w:val="003364D4"/>
    <w:rsid w:val="003370B1"/>
    <w:rsid w:val="00337385"/>
    <w:rsid w:val="003373C1"/>
    <w:rsid w:val="00346C8B"/>
    <w:rsid w:val="003505EF"/>
    <w:rsid w:val="00350CE7"/>
    <w:rsid w:val="003511BF"/>
    <w:rsid w:val="00356F39"/>
    <w:rsid w:val="00360436"/>
    <w:rsid w:val="0036084E"/>
    <w:rsid w:val="00360E37"/>
    <w:rsid w:val="003630A1"/>
    <w:rsid w:val="00367B38"/>
    <w:rsid w:val="00372E0B"/>
    <w:rsid w:val="00380694"/>
    <w:rsid w:val="00381A15"/>
    <w:rsid w:val="0038558A"/>
    <w:rsid w:val="003866FF"/>
    <w:rsid w:val="00387371"/>
    <w:rsid w:val="0039337E"/>
    <w:rsid w:val="003A37E9"/>
    <w:rsid w:val="003A4EB6"/>
    <w:rsid w:val="003B5BFB"/>
    <w:rsid w:val="003B7A26"/>
    <w:rsid w:val="003C701E"/>
    <w:rsid w:val="003D02D6"/>
    <w:rsid w:val="003D06E6"/>
    <w:rsid w:val="003D3671"/>
    <w:rsid w:val="003D6193"/>
    <w:rsid w:val="003E1413"/>
    <w:rsid w:val="00400CFA"/>
    <w:rsid w:val="00403AF1"/>
    <w:rsid w:val="00407E98"/>
    <w:rsid w:val="0041007D"/>
    <w:rsid w:val="00415E2A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3D84"/>
    <w:rsid w:val="00464EE4"/>
    <w:rsid w:val="0046590D"/>
    <w:rsid w:val="004705AD"/>
    <w:rsid w:val="00470A7C"/>
    <w:rsid w:val="004815E3"/>
    <w:rsid w:val="004819D9"/>
    <w:rsid w:val="004861D1"/>
    <w:rsid w:val="00486FA9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789F"/>
    <w:rsid w:val="004E215A"/>
    <w:rsid w:val="004E600F"/>
    <w:rsid w:val="004E6E2B"/>
    <w:rsid w:val="004E73A1"/>
    <w:rsid w:val="004F1C73"/>
    <w:rsid w:val="004F2E16"/>
    <w:rsid w:val="00500469"/>
    <w:rsid w:val="005018AF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9F0"/>
    <w:rsid w:val="0054016A"/>
    <w:rsid w:val="0054207E"/>
    <w:rsid w:val="00554296"/>
    <w:rsid w:val="00555759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86884"/>
    <w:rsid w:val="0059087A"/>
    <w:rsid w:val="0059224E"/>
    <w:rsid w:val="005971E3"/>
    <w:rsid w:val="00597731"/>
    <w:rsid w:val="005A245B"/>
    <w:rsid w:val="005B116F"/>
    <w:rsid w:val="005B4F07"/>
    <w:rsid w:val="005C5EF6"/>
    <w:rsid w:val="005D5FA5"/>
    <w:rsid w:val="005D727C"/>
    <w:rsid w:val="005D7545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1AC0"/>
    <w:rsid w:val="0060476B"/>
    <w:rsid w:val="00606F7F"/>
    <w:rsid w:val="006070ED"/>
    <w:rsid w:val="006071C3"/>
    <w:rsid w:val="006106E9"/>
    <w:rsid w:val="0061419A"/>
    <w:rsid w:val="00623F8C"/>
    <w:rsid w:val="006300B5"/>
    <w:rsid w:val="00636C1B"/>
    <w:rsid w:val="006377C8"/>
    <w:rsid w:val="0065031B"/>
    <w:rsid w:val="00650669"/>
    <w:rsid w:val="00651EAF"/>
    <w:rsid w:val="00657713"/>
    <w:rsid w:val="00660608"/>
    <w:rsid w:val="0066291E"/>
    <w:rsid w:val="0066460B"/>
    <w:rsid w:val="00665B78"/>
    <w:rsid w:val="00666109"/>
    <w:rsid w:val="00674155"/>
    <w:rsid w:val="00676376"/>
    <w:rsid w:val="0067643D"/>
    <w:rsid w:val="00681518"/>
    <w:rsid w:val="00682976"/>
    <w:rsid w:val="00684832"/>
    <w:rsid w:val="006919BC"/>
    <w:rsid w:val="00694527"/>
    <w:rsid w:val="006A0050"/>
    <w:rsid w:val="006A0671"/>
    <w:rsid w:val="006A319A"/>
    <w:rsid w:val="006A4460"/>
    <w:rsid w:val="006A5BB8"/>
    <w:rsid w:val="006A78C1"/>
    <w:rsid w:val="006B627A"/>
    <w:rsid w:val="006C0DF0"/>
    <w:rsid w:val="006C442D"/>
    <w:rsid w:val="006C4AC7"/>
    <w:rsid w:val="006D5AF9"/>
    <w:rsid w:val="006D6195"/>
    <w:rsid w:val="006E061A"/>
    <w:rsid w:val="006F2514"/>
    <w:rsid w:val="006F28A4"/>
    <w:rsid w:val="006F3886"/>
    <w:rsid w:val="006F3E58"/>
    <w:rsid w:val="006F4156"/>
    <w:rsid w:val="007125E7"/>
    <w:rsid w:val="007231B4"/>
    <w:rsid w:val="00723E0C"/>
    <w:rsid w:val="00724526"/>
    <w:rsid w:val="0072613A"/>
    <w:rsid w:val="00730FE8"/>
    <w:rsid w:val="00731A4F"/>
    <w:rsid w:val="007375D6"/>
    <w:rsid w:val="007437E5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970"/>
    <w:rsid w:val="007B4CAF"/>
    <w:rsid w:val="007B7F3F"/>
    <w:rsid w:val="007C17BD"/>
    <w:rsid w:val="007C4E15"/>
    <w:rsid w:val="007C6C78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912"/>
    <w:rsid w:val="00864FAA"/>
    <w:rsid w:val="00866DC4"/>
    <w:rsid w:val="008676CD"/>
    <w:rsid w:val="008813C2"/>
    <w:rsid w:val="00882F8E"/>
    <w:rsid w:val="00883199"/>
    <w:rsid w:val="00883D03"/>
    <w:rsid w:val="00884350"/>
    <w:rsid w:val="0089693C"/>
    <w:rsid w:val="00897B3E"/>
    <w:rsid w:val="008A5A8C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7EC8"/>
    <w:rsid w:val="008F35DF"/>
    <w:rsid w:val="00900398"/>
    <w:rsid w:val="0090047D"/>
    <w:rsid w:val="00911A96"/>
    <w:rsid w:val="00914D37"/>
    <w:rsid w:val="00920CBD"/>
    <w:rsid w:val="0092238B"/>
    <w:rsid w:val="00923A32"/>
    <w:rsid w:val="00930018"/>
    <w:rsid w:val="00934AD6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761F"/>
    <w:rsid w:val="0098211C"/>
    <w:rsid w:val="00990308"/>
    <w:rsid w:val="009907F8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E6619"/>
    <w:rsid w:val="009E6A16"/>
    <w:rsid w:val="009F27F2"/>
    <w:rsid w:val="009F588E"/>
    <w:rsid w:val="00A0226D"/>
    <w:rsid w:val="00A10401"/>
    <w:rsid w:val="00A15C0C"/>
    <w:rsid w:val="00A21877"/>
    <w:rsid w:val="00A23252"/>
    <w:rsid w:val="00A2490C"/>
    <w:rsid w:val="00A277E1"/>
    <w:rsid w:val="00A30291"/>
    <w:rsid w:val="00A34856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3D46"/>
    <w:rsid w:val="00A9484F"/>
    <w:rsid w:val="00AB2A3E"/>
    <w:rsid w:val="00AB6592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3A8B"/>
    <w:rsid w:val="00B070EE"/>
    <w:rsid w:val="00B07596"/>
    <w:rsid w:val="00B11BB8"/>
    <w:rsid w:val="00B134E5"/>
    <w:rsid w:val="00B2204E"/>
    <w:rsid w:val="00B23DD8"/>
    <w:rsid w:val="00B27742"/>
    <w:rsid w:val="00B3223C"/>
    <w:rsid w:val="00B355B8"/>
    <w:rsid w:val="00B3736E"/>
    <w:rsid w:val="00B5216E"/>
    <w:rsid w:val="00B53968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C30F2"/>
    <w:rsid w:val="00BC3A2B"/>
    <w:rsid w:val="00BD43B4"/>
    <w:rsid w:val="00BD4D4F"/>
    <w:rsid w:val="00BE4B7C"/>
    <w:rsid w:val="00BF02BA"/>
    <w:rsid w:val="00BF2B11"/>
    <w:rsid w:val="00BF359C"/>
    <w:rsid w:val="00C01C54"/>
    <w:rsid w:val="00C11363"/>
    <w:rsid w:val="00C14545"/>
    <w:rsid w:val="00C155A2"/>
    <w:rsid w:val="00C15709"/>
    <w:rsid w:val="00C17049"/>
    <w:rsid w:val="00C215D3"/>
    <w:rsid w:val="00C21EB9"/>
    <w:rsid w:val="00C21EF2"/>
    <w:rsid w:val="00C3278F"/>
    <w:rsid w:val="00C41C00"/>
    <w:rsid w:val="00C41F22"/>
    <w:rsid w:val="00C603F8"/>
    <w:rsid w:val="00C63553"/>
    <w:rsid w:val="00C65468"/>
    <w:rsid w:val="00C67CED"/>
    <w:rsid w:val="00C71186"/>
    <w:rsid w:val="00C73374"/>
    <w:rsid w:val="00C74B35"/>
    <w:rsid w:val="00C75D62"/>
    <w:rsid w:val="00C75F75"/>
    <w:rsid w:val="00C808AC"/>
    <w:rsid w:val="00C93C2C"/>
    <w:rsid w:val="00C940A2"/>
    <w:rsid w:val="00C955A5"/>
    <w:rsid w:val="00C966C7"/>
    <w:rsid w:val="00CA02C9"/>
    <w:rsid w:val="00CA0393"/>
    <w:rsid w:val="00CA1CAE"/>
    <w:rsid w:val="00CB2BEC"/>
    <w:rsid w:val="00CB519B"/>
    <w:rsid w:val="00CB5B43"/>
    <w:rsid w:val="00CB7079"/>
    <w:rsid w:val="00CC2196"/>
    <w:rsid w:val="00CD5AC3"/>
    <w:rsid w:val="00CD70FA"/>
    <w:rsid w:val="00CE2397"/>
    <w:rsid w:val="00CE6D67"/>
    <w:rsid w:val="00CE7A69"/>
    <w:rsid w:val="00CF0CFD"/>
    <w:rsid w:val="00CF2997"/>
    <w:rsid w:val="00CF56AE"/>
    <w:rsid w:val="00D06F65"/>
    <w:rsid w:val="00D242C1"/>
    <w:rsid w:val="00D26ED5"/>
    <w:rsid w:val="00D27D04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232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830"/>
    <w:rsid w:val="00E064C4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50549"/>
    <w:rsid w:val="00E515CE"/>
    <w:rsid w:val="00E526EF"/>
    <w:rsid w:val="00E60507"/>
    <w:rsid w:val="00E6283D"/>
    <w:rsid w:val="00E65795"/>
    <w:rsid w:val="00E732B6"/>
    <w:rsid w:val="00E75B69"/>
    <w:rsid w:val="00E80DEC"/>
    <w:rsid w:val="00E84AA2"/>
    <w:rsid w:val="00E87A29"/>
    <w:rsid w:val="00E92263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595E"/>
    <w:rsid w:val="00EC6A1A"/>
    <w:rsid w:val="00EC7F80"/>
    <w:rsid w:val="00ED0FB2"/>
    <w:rsid w:val="00ED6157"/>
    <w:rsid w:val="00ED6C07"/>
    <w:rsid w:val="00EE00F2"/>
    <w:rsid w:val="00EE030E"/>
    <w:rsid w:val="00EE06FE"/>
    <w:rsid w:val="00EE0FF1"/>
    <w:rsid w:val="00EF591B"/>
    <w:rsid w:val="00EF77FB"/>
    <w:rsid w:val="00F100B1"/>
    <w:rsid w:val="00F15356"/>
    <w:rsid w:val="00F21FF0"/>
    <w:rsid w:val="00F22E5A"/>
    <w:rsid w:val="00F37588"/>
    <w:rsid w:val="00F402B4"/>
    <w:rsid w:val="00F420C6"/>
    <w:rsid w:val="00F54BC9"/>
    <w:rsid w:val="00F64E51"/>
    <w:rsid w:val="00F71D83"/>
    <w:rsid w:val="00F73711"/>
    <w:rsid w:val="00F7479E"/>
    <w:rsid w:val="00F74E7D"/>
    <w:rsid w:val="00F75391"/>
    <w:rsid w:val="00F77DC8"/>
    <w:rsid w:val="00F83C47"/>
    <w:rsid w:val="00F83D22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513810C64E03C96FA4C8691AFDD0FD15E073796A6A07712B9F6C8571C69BFE2F187AE527FAD4DBBAmBL2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6683-11F7-4D31-8D80-566F5474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57</Pages>
  <Words>19497</Words>
  <Characters>111136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111</cp:lastModifiedBy>
  <cp:revision>9</cp:revision>
  <cp:lastPrinted>2018-10-19T05:40:00Z</cp:lastPrinted>
  <dcterms:created xsi:type="dcterms:W3CDTF">2019-02-21T07:08:00Z</dcterms:created>
  <dcterms:modified xsi:type="dcterms:W3CDTF">2019-04-08T06:09:00Z</dcterms:modified>
</cp:coreProperties>
</file>