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E97F7C" w:rsidRPr="00EA7593" w:rsidRDefault="00E97F7C" w:rsidP="00E97F7C">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Default="00AE2BFD" w:rsidP="00B5216E">
      <w:pPr>
        <w:spacing w:after="0" w:line="240" w:lineRule="auto"/>
        <w:jc w:val="center"/>
        <w:rPr>
          <w:rFonts w:ascii="Times New Roman" w:hAnsi="Times New Roman" w:cs="Times New Roman"/>
          <w:b/>
          <w:sz w:val="28"/>
          <w:szCs w:val="28"/>
        </w:rPr>
      </w:pPr>
    </w:p>
    <w:p w:rsidR="00E97F7C" w:rsidRPr="007830D8" w:rsidRDefault="00E97F7C" w:rsidP="00B5216E">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1B7205" w:rsidP="00B52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апреля 2019 года № 42</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7F7C" w:rsidRPr="00E97F7C">
        <w:rPr>
          <w:rFonts w:ascii="Times New Roman" w:hAnsi="Times New Roman" w:cs="Times New Roman"/>
          <w:b/>
          <w:sz w:val="28"/>
          <w:szCs w:val="28"/>
        </w:rPr>
        <w:t xml:space="preserve"> </w:t>
      </w:r>
      <w:proofErr w:type="gramStart"/>
      <w:r w:rsidR="00E97F7C">
        <w:rPr>
          <w:rFonts w:ascii="Times New Roman" w:hAnsi="Times New Roman" w:cs="Times New Roman"/>
          <w:b/>
          <w:sz w:val="28"/>
          <w:szCs w:val="28"/>
        </w:rPr>
        <w:t>в</w:t>
      </w:r>
      <w:proofErr w:type="gramEnd"/>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B647CB" w:rsidRPr="007830D8" w:rsidRDefault="00B647CB" w:rsidP="00B5216E">
      <w:pPr>
        <w:pStyle w:val="af2"/>
        <w:jc w:val="center"/>
        <w:rPr>
          <w:rFonts w:ascii="Times New Roman" w:hAnsi="Times New Roman"/>
          <w:b/>
          <w:sz w:val="28"/>
          <w:szCs w:val="28"/>
        </w:rPr>
      </w:pPr>
    </w:p>
    <w:p w:rsidR="00E97F7C" w:rsidRPr="00E97F7C" w:rsidRDefault="00B647CB" w:rsidP="00E97F7C">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21FF0" w:rsidRPr="007830D8">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9F588E" w:rsidRPr="007830D8">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5379F0" w:rsidRPr="007830D8">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F83C47"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p>
    <w:p w:rsidR="00B5216E" w:rsidRPr="007830D8" w:rsidRDefault="00B5216E" w:rsidP="00B5216E">
      <w:pPr>
        <w:pStyle w:val="3"/>
        <w:ind w:firstLine="709"/>
        <w:rPr>
          <w:szCs w:val="28"/>
        </w:rPr>
      </w:pPr>
    </w:p>
    <w:p w:rsidR="00B647CB" w:rsidRPr="007830D8" w:rsidRDefault="00B647CB" w:rsidP="00B5216E">
      <w:pPr>
        <w:pStyle w:val="3"/>
        <w:ind w:firstLine="709"/>
        <w:rPr>
          <w:szCs w:val="28"/>
        </w:rPr>
      </w:pPr>
      <w:r w:rsidRPr="007830D8">
        <w:rPr>
          <w:szCs w:val="28"/>
        </w:rPr>
        <w:t>ПОСТАНОВЛЯЕТ:</w:t>
      </w:r>
    </w:p>
    <w:p w:rsidR="00E97F7C" w:rsidRPr="00E97F7C" w:rsidRDefault="00920CBD"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830D8">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E97F7C" w:rsidRPr="00EA7593" w:rsidRDefault="00E97F7C"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97F7C" w:rsidRPr="00FF0101" w:rsidRDefault="00E97F7C"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1B7205" w:rsidRPr="00EA7593" w:rsidRDefault="001B7205" w:rsidP="00E97F7C">
      <w:pPr>
        <w:autoSpaceDE w:val="0"/>
        <w:autoSpaceDN w:val="0"/>
        <w:adjustRightInd w:val="0"/>
        <w:spacing w:after="0" w:line="240" w:lineRule="auto"/>
        <w:ind w:firstLine="709"/>
        <w:jc w:val="both"/>
        <w:rPr>
          <w:rFonts w:ascii="Times New Roman" w:hAnsi="Times New Roman" w:cs="Times New Roman"/>
          <w:sz w:val="28"/>
          <w:szCs w:val="28"/>
        </w:rPr>
      </w:pPr>
    </w:p>
    <w:p w:rsidR="00E97F7C" w:rsidRPr="00EA7593" w:rsidRDefault="00E97F7C" w:rsidP="00E97F7C">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97F7C" w:rsidRPr="00EA7593" w:rsidRDefault="001B7205"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10 апреля 2019 года №42</w:t>
      </w:r>
    </w:p>
    <w:p w:rsidR="00E97F7C" w:rsidRPr="00EA7593" w:rsidRDefault="00E97F7C" w:rsidP="00E97F7C">
      <w:pPr>
        <w:widowControl w:val="0"/>
        <w:spacing w:after="0" w:line="240" w:lineRule="auto"/>
        <w:ind w:firstLine="567"/>
        <w:contextualSpacing/>
        <w:jc w:val="center"/>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proofErr w:type="gramStart"/>
      <w:r w:rsidRPr="007830D8">
        <w:rPr>
          <w:rFonts w:ascii="Times New Roman" w:hAnsi="Times New Roman" w:cs="Times New Roman"/>
          <w:b/>
          <w:bCs/>
          <w:sz w:val="28"/>
          <w:szCs w:val="28"/>
        </w:rPr>
        <w:t>в</w:t>
      </w:r>
      <w:proofErr w:type="gramEnd"/>
      <w:r w:rsidRPr="007830D8">
        <w:rPr>
          <w:rFonts w:ascii="Times New Roman" w:hAnsi="Times New Roman" w:cs="Times New Roman"/>
          <w:b/>
          <w:bCs/>
          <w:sz w:val="28"/>
          <w:szCs w:val="28"/>
        </w:rPr>
        <w:t xml:space="preserve"> </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E97F7C" w:rsidRDefault="00E97F7C"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E97F7C" w:rsidRPr="00E97F7C" w:rsidRDefault="007A0AB8"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w:t>
      </w:r>
      <w:proofErr w:type="gramStart"/>
      <w:r w:rsidRPr="007830D8">
        <w:rPr>
          <w:rFonts w:ascii="Times New Roman" w:hAnsi="Times New Roman" w:cs="Times New Roman"/>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proofErr w:type="gramEnd"/>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830D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roofErr w:type="gramEnd"/>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E97F7C" w:rsidRPr="00E97F7C">
        <w:rPr>
          <w:rFonts w:ascii="Times New Roman" w:hAnsi="Times New Roman" w:cs="Times New Roman"/>
          <w:bCs/>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proofErr w:type="gramStart"/>
      <w:r w:rsidRPr="00850E15">
        <w:rPr>
          <w:rFonts w:ascii="Times New Roman" w:hAnsi="Times New Roman" w:cs="Times New Roman"/>
          <w:sz w:val="28"/>
          <w:szCs w:val="28"/>
        </w:rPr>
        <w:t xml:space="preserve"> ,</w:t>
      </w:r>
      <w:proofErr w:type="gramEnd"/>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97F7C" w:rsidRPr="00850E15" w:rsidRDefault="001D5BC7" w:rsidP="00E97F7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E97F7C" w:rsidRPr="00F15C7F">
        <w:rPr>
          <w:rFonts w:ascii="Times New Roman" w:eastAsia="Calibri" w:hAnsi="Times New Roman" w:cs="Times New Roman"/>
          <w:color w:val="000000"/>
          <w:sz w:val="28"/>
          <w:szCs w:val="28"/>
          <w:lang w:val="en-US"/>
        </w:rPr>
        <w:t>sp</w:t>
      </w:r>
      <w:r w:rsidR="00E97F7C" w:rsidRPr="00F15C7F">
        <w:rPr>
          <w:rFonts w:ascii="Times New Roman" w:eastAsia="Calibri" w:hAnsi="Times New Roman" w:cs="Times New Roman"/>
          <w:color w:val="000000"/>
          <w:sz w:val="28"/>
          <w:szCs w:val="28"/>
        </w:rPr>
        <w:t>-</w:t>
      </w:r>
      <w:proofErr w:type="spellStart"/>
      <w:r w:rsidR="00E97F7C">
        <w:rPr>
          <w:rFonts w:ascii="Times New Roman" w:eastAsia="Calibri" w:hAnsi="Times New Roman" w:cs="Times New Roman"/>
          <w:color w:val="000000"/>
          <w:sz w:val="28"/>
          <w:szCs w:val="28"/>
          <w:lang w:val="en-US"/>
        </w:rPr>
        <w:t>ivanovkasp</w:t>
      </w:r>
      <w:proofErr w:type="spellEnd"/>
      <w:r w:rsidR="00E97F7C" w:rsidRPr="00F15C7F">
        <w:rPr>
          <w:rFonts w:ascii="Times New Roman" w:eastAsia="Calibri" w:hAnsi="Times New Roman" w:cs="Times New Roman"/>
          <w:color w:val="000000"/>
          <w:sz w:val="28"/>
          <w:szCs w:val="28"/>
        </w:rPr>
        <w:t>.</w:t>
      </w:r>
      <w:proofErr w:type="spellStart"/>
      <w:r w:rsidR="00E97F7C" w:rsidRPr="00F15C7F">
        <w:rPr>
          <w:rFonts w:ascii="Times New Roman" w:eastAsia="Calibri" w:hAnsi="Times New Roman" w:cs="Times New Roman"/>
          <w:color w:val="000000"/>
          <w:sz w:val="28"/>
          <w:szCs w:val="28"/>
          <w:lang w:val="en-US"/>
        </w:rPr>
        <w:t>ru</w:t>
      </w:r>
      <w:proofErr w:type="spellEnd"/>
      <w:r w:rsidR="00E97F7C"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E97F7C" w:rsidRPr="007830D8">
        <w:rPr>
          <w:rFonts w:ascii="Times New Roman" w:hAnsi="Times New Roman" w:cs="Times New Roman"/>
          <w:sz w:val="28"/>
          <w:szCs w:val="28"/>
        </w:rPr>
        <w:t xml:space="preserve">Администрация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 xml:space="preserve">об индивидуальном предпринимателе, являющемся </w:t>
      </w:r>
      <w:r w:rsidRPr="007830D8">
        <w:rPr>
          <w:rFonts w:ascii="Times New Roman" w:hAnsi="Times New Roman" w:cs="Times New Roman"/>
          <w:sz w:val="28"/>
          <w:szCs w:val="28"/>
        </w:rPr>
        <w:lastRenderedPageBreak/>
        <w:t>Заявителем.</w:t>
      </w:r>
      <w:r w:rsidR="002976A9" w:rsidRPr="007830D8">
        <w:rPr>
          <w:rFonts w:ascii="Times New Roman" w:hAnsi="Times New Roman" w:cs="Times New Roman"/>
          <w:sz w:val="28"/>
          <w:szCs w:val="28"/>
        </w:rPr>
        <w:t xml:space="preserve">         </w:t>
      </w:r>
      <w:proofErr w:type="gramEnd"/>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830D8">
        <w:rPr>
          <w:rFonts w:ascii="Times New Roman" w:eastAsia="Calibri" w:hAnsi="Times New Roman" w:cs="Times New Roman"/>
          <w:sz w:val="28"/>
          <w:szCs w:val="28"/>
        </w:rPr>
        <w:t>ии и ау</w:t>
      </w:r>
      <w:proofErr w:type="gramEnd"/>
      <w:r w:rsidR="00863366" w:rsidRPr="007830D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roofErr w:type="gramEnd"/>
    </w:p>
    <w:p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0A61" w:rsidRDefault="00EE3BA3" w:rsidP="0045333F">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D52D1">
        <w:rPr>
          <w:rFonts w:ascii="Times New Roman" w:hAnsi="Times New Roman" w:cs="Times New Roman"/>
          <w:bCs/>
          <w:sz w:val="28"/>
          <w:szCs w:val="28"/>
        </w:rPr>
        <w:t>жд в сл</w:t>
      </w:r>
      <w:proofErr w:type="gramEnd"/>
      <w:r w:rsidRPr="00BD52D1">
        <w:rPr>
          <w:rFonts w:ascii="Times New Roman" w:hAnsi="Times New Roman" w:cs="Times New Roman"/>
          <w:bCs/>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proofErr w:type="gramStart"/>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в отношении земельного участка, указанного в заявлен</w:t>
      </w:r>
      <w:proofErr w:type="gramStart"/>
      <w:r w:rsidRPr="007830D8">
        <w:t>ии о е</w:t>
      </w:r>
      <w:proofErr w:type="gramEnd"/>
      <w:r w:rsidRPr="007830D8">
        <w:t xml:space="preserve">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proofErr w:type="gramStart"/>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roofErr w:type="gramEnd"/>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75701B"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830D8">
        <w:rPr>
          <w:rFonts w:ascii="Times New Roman" w:hAnsi="Times New Roman" w:cs="Times New Roman"/>
          <w:sz w:val="28"/>
          <w:szCs w:val="28"/>
        </w:rPr>
        <w:t>ии и ау</w:t>
      </w:r>
      <w:proofErr w:type="gramEnd"/>
      <w:r w:rsidR="000C7A50" w:rsidRPr="007830D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w:t>
      </w:r>
      <w:proofErr w:type="gramStart"/>
      <w:r w:rsidRPr="007830D8">
        <w:rPr>
          <w:rFonts w:ascii="Times New Roman" w:hAnsi="Times New Roman" w:cs="Times New Roman"/>
          <w:sz w:val="28"/>
          <w:szCs w:val="28"/>
        </w:rPr>
        <w:t>запрос</w:t>
      </w:r>
      <w:proofErr w:type="gramEnd"/>
      <w:r w:rsidRPr="007830D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30D8">
        <w:rPr>
          <w:rFonts w:ascii="Times New Roman" w:eastAsiaTheme="minorHAnsi" w:hAnsi="Times New Roman" w:cs="Times New Roman"/>
          <w:sz w:val="28"/>
          <w:szCs w:val="28"/>
          <w:lang w:eastAsia="en-US"/>
        </w:rPr>
        <w:t>неудобства</w:t>
      </w:r>
      <w:proofErr w:type="gramEnd"/>
      <w:r w:rsidRPr="007830D8">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w:t>
      </w:r>
      <w:proofErr w:type="gramStart"/>
      <w:r w:rsidRPr="007830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0D8">
        <w:rPr>
          <w:rFonts w:ascii="Times New Roman" w:hAnsi="Times New Roman" w:cs="Times New Roman"/>
          <w:sz w:val="28"/>
          <w:szCs w:val="28"/>
        </w:rPr>
        <w:t xml:space="preserve">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proofErr w:type="gramStart"/>
      <w:r w:rsidRPr="007830D8">
        <w:rPr>
          <w:rFonts w:ascii="Times New Roman" w:hAnsi="Times New Roman"/>
          <w:sz w:val="28"/>
          <w:szCs w:val="20"/>
        </w:rPr>
        <w:t xml:space="preserve">(Ф.И.О.,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roofErr w:type="gramEnd"/>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sz w:val="28"/>
          <w:szCs w:val="28"/>
        </w:rPr>
        <w:t xml:space="preserve">сельского поселения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Ивановский сельсовет</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sidRPr="00E97F7C">
        <w:rPr>
          <w:rFonts w:ascii="Times New Roman" w:hAnsi="Times New Roman" w:cs="Times New Roman"/>
          <w:b/>
          <w:sz w:val="28"/>
          <w:szCs w:val="28"/>
        </w:rPr>
        <w:t>Хайбуллинский</w:t>
      </w:r>
      <w:proofErr w:type="spellEnd"/>
      <w:r w:rsidRPr="00E97F7C">
        <w:rPr>
          <w:rFonts w:ascii="Times New Roman" w:hAnsi="Times New Roman" w:cs="Times New Roman"/>
          <w:b/>
          <w:sz w:val="28"/>
          <w:szCs w:val="28"/>
        </w:rPr>
        <w:t xml:space="preserve"> район </w:t>
      </w:r>
    </w:p>
    <w:p w:rsidR="00FE4D93" w:rsidRPr="00E97F7C" w:rsidRDefault="00E97F7C" w:rsidP="00FE4D93">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00FE4D93" w:rsidRPr="00E97F7C">
        <w:rPr>
          <w:rFonts w:ascii="Times New Roman" w:hAnsi="Times New Roman"/>
          <w:b/>
          <w:sz w:val="28"/>
          <w:szCs w:val="28"/>
        </w:rPr>
        <w:t xml:space="preserve"> </w:t>
      </w:r>
    </w:p>
    <w:p w:rsidR="00FE4D93" w:rsidRPr="007830D8" w:rsidRDefault="00FE4D93" w:rsidP="00FE4D93">
      <w:pPr>
        <w:widowControl w:val="0"/>
        <w:autoSpaceDE w:val="0"/>
        <w:autoSpaceDN w:val="0"/>
        <w:adjustRightInd w:val="0"/>
        <w:spacing w:after="0" w:line="240" w:lineRule="auto"/>
        <w:jc w:val="right"/>
        <w:rPr>
          <w:rFonts w:ascii="Times New Roman" w:hAnsi="Times New Roman"/>
          <w:b/>
          <w:sz w:val="18"/>
          <w:szCs w:val="28"/>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E97F7C" w:rsidRDefault="00BD52D1"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E97F7C">
        <w:rPr>
          <w:rFonts w:ascii="Times New Roman" w:hAnsi="Times New Roman" w:cs="Times New Roman"/>
          <w:b/>
          <w:sz w:val="28"/>
          <w:szCs w:val="28"/>
        </w:rPr>
        <w:t xml:space="preserve">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сельского поселения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Ивановский сельсовет</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sidRPr="00E97F7C">
        <w:rPr>
          <w:rFonts w:ascii="Times New Roman" w:hAnsi="Times New Roman" w:cs="Times New Roman"/>
          <w:b/>
          <w:sz w:val="28"/>
          <w:szCs w:val="28"/>
        </w:rPr>
        <w:t>Хайбуллинский</w:t>
      </w:r>
      <w:proofErr w:type="spellEnd"/>
      <w:r w:rsidRPr="00E97F7C">
        <w:rPr>
          <w:rFonts w:ascii="Times New Roman" w:hAnsi="Times New Roman" w:cs="Times New Roman"/>
          <w:b/>
          <w:sz w:val="28"/>
          <w:szCs w:val="28"/>
        </w:rPr>
        <w:t xml:space="preserve"> район </w:t>
      </w:r>
    </w:p>
    <w:p w:rsidR="00E97F7C" w:rsidRPr="00E97F7C" w:rsidRDefault="00E97F7C" w:rsidP="00E97F7C">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Pr="00E97F7C">
        <w:rPr>
          <w:rFonts w:ascii="Times New Roman" w:hAnsi="Times New Roman"/>
          <w:b/>
          <w:sz w:val="28"/>
          <w:szCs w:val="28"/>
        </w:rPr>
        <w:t xml:space="preserve">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lastRenderedPageBreak/>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DF" w:rsidRDefault="001E17DF">
      <w:pPr>
        <w:spacing w:after="0" w:line="240" w:lineRule="auto"/>
      </w:pPr>
      <w:r>
        <w:separator/>
      </w:r>
    </w:p>
  </w:endnote>
  <w:endnote w:type="continuationSeparator" w:id="0">
    <w:p w:rsidR="001E17DF" w:rsidRDefault="001E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DF" w:rsidRDefault="001E17DF">
      <w:pPr>
        <w:spacing w:after="0" w:line="240" w:lineRule="auto"/>
      </w:pPr>
      <w:r>
        <w:separator/>
      </w:r>
    </w:p>
  </w:footnote>
  <w:footnote w:type="continuationSeparator" w:id="0">
    <w:p w:rsidR="001E17DF" w:rsidRDefault="001E1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AC17E6" w:rsidRPr="00E90B89" w:rsidRDefault="0075701B">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AC17E6"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1B7205">
          <w:rPr>
            <w:rFonts w:ascii="Times New Roman" w:hAnsi="Times New Roman" w:cs="Times New Roman"/>
            <w:noProof/>
            <w:sz w:val="24"/>
            <w:szCs w:val="24"/>
          </w:rPr>
          <w:t>2</w:t>
        </w:r>
        <w:r w:rsidRPr="00E90B89">
          <w:rPr>
            <w:rFonts w:ascii="Times New Roman" w:hAnsi="Times New Roman" w:cs="Times New Roman"/>
            <w:sz w:val="24"/>
            <w:szCs w:val="24"/>
          </w:rPr>
          <w:fldChar w:fldCharType="end"/>
        </w:r>
      </w:p>
    </w:sdtContent>
  </w:sdt>
  <w:p w:rsidR="00AC17E6" w:rsidRDefault="00AC1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B7205"/>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5701B"/>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6283D"/>
    <w:rsid w:val="00E67449"/>
    <w:rsid w:val="00E732B6"/>
    <w:rsid w:val="00E80DEC"/>
    <w:rsid w:val="00E84AA2"/>
    <w:rsid w:val="00E87EED"/>
    <w:rsid w:val="00E90B89"/>
    <w:rsid w:val="00E94102"/>
    <w:rsid w:val="00E97F7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895F-F5EA-4A4B-ACFB-4E597B5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9491</TotalTime>
  <Pages>58</Pages>
  <Words>20586</Words>
  <Characters>117342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177</cp:revision>
  <cp:lastPrinted>2018-10-19T06:49:00Z</cp:lastPrinted>
  <dcterms:created xsi:type="dcterms:W3CDTF">2017-03-15T14:09:00Z</dcterms:created>
  <dcterms:modified xsi:type="dcterms:W3CDTF">2019-04-10T16:03:00Z</dcterms:modified>
</cp:coreProperties>
</file>