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2E7" w:rsidRDefault="00611B6B" w:rsidP="00B0142F">
      <w:pPr>
        <w:pStyle w:val="1"/>
        <w:spacing w:before="0" w:beforeAutospacing="0" w:after="240" w:afterAutospacing="0"/>
        <w:rPr>
          <w:b w:val="0"/>
          <w:sz w:val="28"/>
          <w:szCs w:val="28"/>
        </w:rPr>
      </w:pPr>
      <w:r w:rsidRPr="00B0142F">
        <w:rPr>
          <w:b w:val="0"/>
          <w:sz w:val="28"/>
          <w:szCs w:val="28"/>
        </w:rPr>
        <w:t xml:space="preserve"> </w:t>
      </w:r>
      <w:r w:rsidR="00B0142F" w:rsidRPr="00B0142F">
        <w:rPr>
          <w:b w:val="0"/>
          <w:sz w:val="28"/>
          <w:szCs w:val="28"/>
        </w:rPr>
        <w:t>АДМИНИСТРАЦИЯ</w:t>
      </w:r>
      <w:r w:rsidR="00B0142F">
        <w:rPr>
          <w:b w:val="0"/>
          <w:sz w:val="28"/>
          <w:szCs w:val="28"/>
        </w:rPr>
        <w:t xml:space="preserve"> СЕЛЬСКОГО ПОСЕЛЕНИЯ ИВАНОВСКИЙ СЕЛЬСОВЕТ МУНИЦИПАЛЬНОГО РАЙОНА ХАЙБУЛЛИНСКИЙ РАЙОН РЕСПУБЛИКИ БАШКОРТОСТАН</w:t>
      </w:r>
    </w:p>
    <w:p w:rsidR="00B0142F" w:rsidRPr="00B0142F" w:rsidRDefault="00B0142F" w:rsidP="00B0142F">
      <w:pPr>
        <w:pStyle w:val="1"/>
        <w:spacing w:before="0" w:beforeAutospacing="0" w:after="240" w:afterAutospacing="0"/>
        <w:rPr>
          <w:rFonts w:ascii="Tahoma" w:hAnsi="Tahoma" w:cs="Tahoma"/>
          <w:b w:val="0"/>
          <w:color w:val="414141"/>
          <w:sz w:val="28"/>
          <w:szCs w:val="28"/>
        </w:rPr>
      </w:pPr>
      <w:r>
        <w:rPr>
          <w:b w:val="0"/>
          <w:sz w:val="28"/>
          <w:szCs w:val="28"/>
        </w:rPr>
        <w:t>============================================================</w:t>
      </w:r>
    </w:p>
    <w:p w:rsidR="00F502E7" w:rsidRP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>ПРОЕКТ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ПОСТАНОВЛЕНИЕ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Об организации работы по обеспечению пожарной безопа</w:t>
      </w:r>
      <w:r w:rsidR="00B0142F"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сности на территории </w:t>
      </w: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сельского поселе</w:t>
      </w:r>
      <w:r w:rsidR="00B0142F"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ния Ивановский сельсовет муниципального района Хайбуллинского района Республики Башкортостан в весенне-летний период 2020</w:t>
      </w: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года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         </w:t>
      </w:r>
      <w:r w:rsidR="00F502E7" w:rsidRPr="00B0142F">
        <w:rPr>
          <w:rFonts w:ascii="Tahoma" w:hAnsi="Tahoma" w:cs="Tahoma"/>
          <w:color w:val="auto"/>
          <w:sz w:val="18"/>
          <w:szCs w:val="18"/>
          <w:lang w:eastAsia="ru-RU"/>
        </w:rPr>
        <w:t>В соответствии со ст. 21 Федерального закона от 21.12.1994 № 69-ФЗ «О пожарной безопасности», ст. 53.1, ст. 84 Лесного кодекса Российской Федерации,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пожарной безопасности на территории  сельского поселения</w:t>
      </w: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  в весенне-летний период 20120 года, администрация </w:t>
      </w:r>
      <w:r w:rsidR="00F502E7"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 </w:t>
      </w:r>
      <w:r w:rsidR="00F502E7" w:rsidRPr="00B0142F">
        <w:rPr>
          <w:rFonts w:ascii="Tahoma" w:hAnsi="Tahoma" w:cs="Tahoma"/>
          <w:color w:val="auto"/>
          <w:sz w:val="18"/>
          <w:szCs w:val="18"/>
          <w:lang w:eastAsia="ru-RU"/>
        </w:rPr>
        <w:t> </w:t>
      </w:r>
      <w:r w:rsidR="00F502E7"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постановляет: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>1. Утвердить План мероприятий по обеспечению пожарной безопас</w:t>
      </w:r>
      <w:r w:rsidR="00B0142F"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ности на территории </w:t>
      </w: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 w:rsidR="00B0142F"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Ивановский сельсовет в весенне-летний период 2020</w:t>
      </w: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года (Приложение 1).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>2. Контроль за выполнением постановления оставляю за собой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Глава </w:t>
      </w:r>
      <w:r w:rsidR="00F502E7"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                                                       Р.Ш.Абдуллин</w:t>
      </w: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B0142F" w:rsidRPr="00B0142F" w:rsidRDefault="00B0142F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color w:val="auto"/>
          <w:sz w:val="18"/>
          <w:szCs w:val="18"/>
          <w:lang w:eastAsia="ru-RU"/>
        </w:rPr>
        <w:lastRenderedPageBreak/>
        <w:t>Приложение к постановлению</w:t>
      </w:r>
    </w:p>
    <w:p w:rsidR="00F502E7" w:rsidRPr="00B0142F" w:rsidRDefault="00B0142F" w:rsidP="00F502E7">
      <w:pPr>
        <w:shd w:val="clear" w:color="auto" w:fill="FFFFFF"/>
        <w:suppressAutoHyphens w:val="0"/>
        <w:spacing w:after="225"/>
        <w:jc w:val="right"/>
        <w:rPr>
          <w:rFonts w:ascii="Tahoma" w:hAnsi="Tahoma" w:cs="Tahoma"/>
          <w:color w:val="auto"/>
          <w:sz w:val="18"/>
          <w:szCs w:val="18"/>
          <w:lang w:eastAsia="ru-RU"/>
        </w:rPr>
      </w:pPr>
      <w:r>
        <w:rPr>
          <w:rFonts w:ascii="Tahoma" w:hAnsi="Tahoma" w:cs="Tahoma"/>
          <w:color w:val="auto"/>
          <w:sz w:val="18"/>
          <w:szCs w:val="18"/>
          <w:lang w:eastAsia="ru-RU"/>
        </w:rPr>
        <w:t xml:space="preserve">администрации </w:t>
      </w:r>
      <w:r w:rsidR="00F502E7" w:rsidRPr="00B0142F">
        <w:rPr>
          <w:rFonts w:ascii="Tahoma" w:hAnsi="Tahoma" w:cs="Tahoma"/>
          <w:color w:val="auto"/>
          <w:sz w:val="18"/>
          <w:szCs w:val="18"/>
          <w:lang w:eastAsia="ru-RU"/>
        </w:rPr>
        <w:t xml:space="preserve"> сельского поселения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План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auto"/>
          <w:sz w:val="18"/>
          <w:szCs w:val="18"/>
          <w:lang w:eastAsia="ru-RU"/>
        </w:rPr>
      </w:pP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>мероприятий по обеспечению пожарной безопас</w:t>
      </w:r>
      <w:r w:rsid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ности на территории </w:t>
      </w: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сельского поселения</w:t>
      </w:r>
      <w:r w:rsid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Ивановский сельсовет в весенне-летний период 2020</w:t>
      </w:r>
      <w:r w:rsidRPr="00B0142F">
        <w:rPr>
          <w:rFonts w:ascii="Tahoma" w:hAnsi="Tahoma" w:cs="Tahoma"/>
          <w:b/>
          <w:bCs/>
          <w:color w:val="auto"/>
          <w:sz w:val="18"/>
          <w:szCs w:val="18"/>
          <w:lang w:eastAsia="ru-RU"/>
        </w:rPr>
        <w:t xml:space="preserve"> года</w:t>
      </w:r>
    </w:p>
    <w:p w:rsidR="00F502E7" w:rsidRPr="00B0142F" w:rsidRDefault="00F502E7" w:rsidP="00F502E7">
      <w:pPr>
        <w:shd w:val="clear" w:color="auto" w:fill="FFFFFF"/>
        <w:suppressAutoHyphens w:val="0"/>
        <w:spacing w:after="225"/>
        <w:rPr>
          <w:rFonts w:ascii="Tahoma" w:hAnsi="Tahoma" w:cs="Tahoma"/>
          <w:color w:val="auto"/>
          <w:sz w:val="18"/>
          <w:szCs w:val="1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6059"/>
        <w:gridCol w:w="1859"/>
        <w:gridCol w:w="2093"/>
      </w:tblGrid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Ответственный за выполнение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Про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вести заседание ОПБ </w:t>
            </w: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 сельского поселения 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Председатель ОПБ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Организовать ремонт неисправных противопожарных водоисточников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10.05.20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Глава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Организовать проведение работ по опашке населенных пунктов, к которым прим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ыкают лесные массивы </w:t>
            </w: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10.05.20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Определить порядок оповещения жителей 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15.04.20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30.05.20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F502E7" w:rsidP="00B0142F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01.05.20</w:t>
            </w:r>
            <w:r w:rsid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01.05.20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EF3480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766260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766260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Организовать проведение противопожарных инструктаже</w:t>
            </w:r>
            <w:r w:rsidR="00766260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й с  собственниками </w:t>
            </w: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 жилых домов, распространение памяток о мер</w:t>
            </w:r>
            <w:r w:rsidR="00766260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ах пожарной безопасности в </w:t>
            </w: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 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B0142F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До 01.05.20</w:t>
            </w:r>
            <w:r w:rsidR="00766260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0142F" w:rsidRPr="00B0142F" w:rsidRDefault="00766260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  <w:tr w:rsidR="00766260" w:rsidRPr="00B0142F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66260" w:rsidRPr="00B0142F" w:rsidRDefault="00766260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66260" w:rsidRPr="00B0142F" w:rsidRDefault="00766260" w:rsidP="00766260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 xml:space="preserve">Организовать при установлении сложной обстановки с лесными пожарами в соответствии с законодательством ввод на соответствующих территориях особого противопожарного режима и дополнительных требований к пожарной безопасности для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66260" w:rsidRPr="00B0142F" w:rsidRDefault="00766260" w:rsidP="00F502E7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 w:rsidRPr="00B0142F"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66260" w:rsidRPr="00B0142F" w:rsidRDefault="00766260" w:rsidP="00EF3480">
            <w:pPr>
              <w:suppressAutoHyphens w:val="0"/>
              <w:spacing w:after="225"/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</w:tr>
    </w:tbl>
    <w:p w:rsidR="00611B6B" w:rsidRPr="00B0142F" w:rsidRDefault="00611B6B" w:rsidP="00F502E7">
      <w:pPr>
        <w:rPr>
          <w:color w:val="auto"/>
        </w:rPr>
      </w:pPr>
    </w:p>
    <w:sectPr w:rsidR="00611B6B" w:rsidRPr="00B0142F" w:rsidSect="000E0D23">
      <w:headerReference w:type="default" r:id="rId7"/>
      <w:footerReference w:type="default" r:id="rId8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DA" w:rsidRDefault="005E3EDA" w:rsidP="00B60711">
      <w:r>
        <w:separator/>
      </w:r>
    </w:p>
  </w:endnote>
  <w:endnote w:type="continuationSeparator" w:id="1">
    <w:p w:rsidR="005E3EDA" w:rsidRDefault="005E3EDA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DA" w:rsidRDefault="005E3EDA" w:rsidP="00B60711">
      <w:r>
        <w:separator/>
      </w:r>
    </w:p>
  </w:footnote>
  <w:footnote w:type="continuationSeparator" w:id="1">
    <w:p w:rsidR="005E3EDA" w:rsidRDefault="005E3EDA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0711"/>
    <w:rsid w:val="000D08C6"/>
    <w:rsid w:val="000E0D23"/>
    <w:rsid w:val="00115F0F"/>
    <w:rsid w:val="00186D1F"/>
    <w:rsid w:val="00196491"/>
    <w:rsid w:val="001A1BB6"/>
    <w:rsid w:val="002117BE"/>
    <w:rsid w:val="00225BCF"/>
    <w:rsid w:val="00245366"/>
    <w:rsid w:val="0025025B"/>
    <w:rsid w:val="002F3F13"/>
    <w:rsid w:val="0030251B"/>
    <w:rsid w:val="00341FC4"/>
    <w:rsid w:val="003611D9"/>
    <w:rsid w:val="003664D8"/>
    <w:rsid w:val="00382DC5"/>
    <w:rsid w:val="003B5D58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531AD1"/>
    <w:rsid w:val="00546CAF"/>
    <w:rsid w:val="005A6FCA"/>
    <w:rsid w:val="005E3EDA"/>
    <w:rsid w:val="005F0F69"/>
    <w:rsid w:val="00611B6B"/>
    <w:rsid w:val="00623AEA"/>
    <w:rsid w:val="0069625E"/>
    <w:rsid w:val="006D481C"/>
    <w:rsid w:val="006F7C1C"/>
    <w:rsid w:val="007076C1"/>
    <w:rsid w:val="00766260"/>
    <w:rsid w:val="00783660"/>
    <w:rsid w:val="007D577E"/>
    <w:rsid w:val="00845039"/>
    <w:rsid w:val="008C0682"/>
    <w:rsid w:val="00926F18"/>
    <w:rsid w:val="00927426"/>
    <w:rsid w:val="00963626"/>
    <w:rsid w:val="009A6AE7"/>
    <w:rsid w:val="009B6206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142F"/>
    <w:rsid w:val="00B049F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111</cp:lastModifiedBy>
  <cp:revision>4</cp:revision>
  <cp:lastPrinted>2019-08-19T10:06:00Z</cp:lastPrinted>
  <dcterms:created xsi:type="dcterms:W3CDTF">2019-11-18T04:41:00Z</dcterms:created>
  <dcterms:modified xsi:type="dcterms:W3CDTF">2019-11-18T10:40:00Z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