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B7263A">
        <w:rPr>
          <w:rFonts w:ascii="Times New Roman" w:eastAsia="Calibri" w:hAnsi="Times New Roman" w:cs="Times New Roman"/>
          <w:sz w:val="24"/>
          <w:szCs w:val="24"/>
          <w:lang w:eastAsia="en-US"/>
        </w:rPr>
        <w:t>ЛЬСКОГО ПОСЕЛЕНИЯ  ИВАНОВСКИЙ</w:t>
      </w:r>
      <w:r w:rsidR="00AA73A9">
        <w:rPr>
          <w:rFonts w:ascii="Times New Roman" w:eastAsia="Calibri" w:hAnsi="Times New Roman" w:cs="Times New Roman"/>
          <w:sz w:val="24"/>
          <w:szCs w:val="24"/>
          <w:lang w:eastAsia="en-US"/>
        </w:rPr>
        <w:t xml:space="preserve"> </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826D27" w:rsidRPr="00E9441D" w:rsidRDefault="00826D27" w:rsidP="00826D27">
      <w:pPr>
        <w:spacing w:after="0"/>
        <w:jc w:val="center"/>
        <w:rPr>
          <w:rFonts w:ascii="Times New Roman" w:eastAsia="Calibri" w:hAnsi="Times New Roman" w:cs="Times New Roman"/>
          <w:sz w:val="24"/>
          <w:szCs w:val="24"/>
          <w:lang w:eastAsia="en-US"/>
        </w:rPr>
      </w:pPr>
    </w:p>
    <w:p w:rsidR="007B5457" w:rsidRPr="00877B73" w:rsidRDefault="007B5457" w:rsidP="007B5457">
      <w:pPr>
        <w:spacing w:line="264" w:lineRule="auto"/>
        <w:jc w:val="both"/>
      </w:pPr>
      <w:r>
        <w:rPr>
          <w:b/>
          <w:caps/>
          <w:lang w:val="be-BY"/>
        </w:rPr>
        <w:t xml:space="preserve">                </w:t>
      </w: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7B5457" w:rsidRPr="007F787D" w:rsidRDefault="00B7263A" w:rsidP="007B5457">
      <w:pPr>
        <w:pStyle w:val="2"/>
        <w:spacing w:line="264" w:lineRule="auto"/>
        <w:rPr>
          <w:sz w:val="28"/>
          <w:szCs w:val="28"/>
        </w:rPr>
      </w:pPr>
      <w:r>
        <w:rPr>
          <w:sz w:val="28"/>
          <w:szCs w:val="28"/>
        </w:rPr>
        <w:t xml:space="preserve">    2</w:t>
      </w:r>
      <w:r w:rsidR="007B5457">
        <w:rPr>
          <w:sz w:val="28"/>
          <w:szCs w:val="28"/>
        </w:rPr>
        <w:t xml:space="preserve">5 </w:t>
      </w:r>
      <w:r>
        <w:rPr>
          <w:sz w:val="28"/>
          <w:szCs w:val="28"/>
        </w:rPr>
        <w:t>ноябрь</w:t>
      </w:r>
      <w:r w:rsidR="007B5457">
        <w:rPr>
          <w:sz w:val="28"/>
          <w:szCs w:val="28"/>
        </w:rPr>
        <w:t xml:space="preserve">  2019</w:t>
      </w:r>
      <w:r w:rsidR="007B5457" w:rsidRPr="007F787D">
        <w:rPr>
          <w:sz w:val="28"/>
          <w:szCs w:val="28"/>
        </w:rPr>
        <w:t xml:space="preserve"> </w:t>
      </w:r>
      <w:proofErr w:type="spellStart"/>
      <w:r w:rsidR="007B5457" w:rsidRPr="007F787D">
        <w:rPr>
          <w:sz w:val="28"/>
          <w:szCs w:val="28"/>
        </w:rPr>
        <w:t>й</w:t>
      </w:r>
      <w:proofErr w:type="spellEnd"/>
      <w:r w:rsidR="007B5457" w:rsidRPr="007F787D">
        <w:rPr>
          <w:sz w:val="28"/>
          <w:szCs w:val="28"/>
        </w:rPr>
        <w:t xml:space="preserve">.      </w:t>
      </w:r>
      <w:r>
        <w:rPr>
          <w:sz w:val="28"/>
          <w:szCs w:val="28"/>
        </w:rPr>
        <w:t xml:space="preserve">                       № 77                 2</w:t>
      </w:r>
      <w:r w:rsidR="007B5457">
        <w:rPr>
          <w:sz w:val="28"/>
          <w:szCs w:val="28"/>
        </w:rPr>
        <w:t>5</w:t>
      </w:r>
      <w:r>
        <w:rPr>
          <w:sz w:val="28"/>
          <w:szCs w:val="28"/>
        </w:rPr>
        <w:t xml:space="preserve"> ноября</w:t>
      </w:r>
      <w:r w:rsidR="007B5457">
        <w:rPr>
          <w:sz w:val="28"/>
          <w:szCs w:val="28"/>
        </w:rPr>
        <w:t xml:space="preserve">  2019</w:t>
      </w:r>
      <w:r w:rsidR="007B5457" w:rsidRPr="007F787D">
        <w:rPr>
          <w:sz w:val="28"/>
          <w:szCs w:val="28"/>
        </w:rPr>
        <w:t xml:space="preserve"> года</w:t>
      </w:r>
    </w:p>
    <w:p w:rsidR="007B5457" w:rsidRPr="007F787D" w:rsidRDefault="00B7263A" w:rsidP="007B5457">
      <w:pPr>
        <w:rPr>
          <w:sz w:val="28"/>
          <w:szCs w:val="28"/>
        </w:rPr>
      </w:pPr>
      <w:r>
        <w:rPr>
          <w:sz w:val="28"/>
          <w:szCs w:val="28"/>
        </w:rPr>
        <w:t xml:space="preserve">    Ивановка</w:t>
      </w:r>
      <w:r w:rsidR="007B5457" w:rsidRPr="007F787D">
        <w:rPr>
          <w:sz w:val="28"/>
          <w:szCs w:val="28"/>
        </w:rPr>
        <w:t xml:space="preserve"> </w:t>
      </w:r>
      <w:proofErr w:type="spellStart"/>
      <w:r w:rsidR="007B5457" w:rsidRPr="007F787D">
        <w:rPr>
          <w:sz w:val="28"/>
          <w:szCs w:val="28"/>
        </w:rPr>
        <w:t>ауылы</w:t>
      </w:r>
      <w:proofErr w:type="spellEnd"/>
      <w:r w:rsidR="007B5457" w:rsidRPr="007F787D">
        <w:rPr>
          <w:sz w:val="28"/>
          <w:szCs w:val="28"/>
        </w:rPr>
        <w:t xml:space="preserve">                                         </w:t>
      </w:r>
      <w:r w:rsidR="007B5457">
        <w:rPr>
          <w:sz w:val="28"/>
          <w:szCs w:val="28"/>
        </w:rPr>
        <w:t xml:space="preserve">                          </w:t>
      </w:r>
      <w:r>
        <w:rPr>
          <w:sz w:val="28"/>
          <w:szCs w:val="28"/>
        </w:rPr>
        <w:t>село Ивановка</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AA73A9">
        <w:rPr>
          <w:rFonts w:ascii="Times New Roman" w:hAnsi="Times New Roman" w:cs="Times New Roman"/>
          <w:sz w:val="24"/>
          <w:szCs w:val="24"/>
        </w:rPr>
        <w:t>льского поселени</w:t>
      </w:r>
      <w:r w:rsidR="00B7263A">
        <w:rPr>
          <w:rFonts w:ascii="Times New Roman" w:hAnsi="Times New Roman" w:cs="Times New Roman"/>
          <w:sz w:val="24"/>
          <w:szCs w:val="24"/>
        </w:rPr>
        <w:t>я Ивановский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proofErr w:type="gramStart"/>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w:t>
      </w:r>
      <w:proofErr w:type="gramEnd"/>
      <w:r w:rsidR="00094FF2" w:rsidRPr="00892343">
        <w:rPr>
          <w:rFonts w:ascii="Times New Roman" w:hAnsi="Times New Roman" w:cs="Times New Roman"/>
          <w:sz w:val="24"/>
          <w:szCs w:val="24"/>
        </w:rPr>
        <w:t>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w:t>
      </w:r>
      <w:r w:rsidR="00B7263A">
        <w:rPr>
          <w:rFonts w:ascii="Times New Roman" w:hAnsi="Times New Roman" w:cs="Times New Roman"/>
          <w:sz w:val="24"/>
          <w:szCs w:val="24"/>
        </w:rPr>
        <w:t>еления Ивановский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AA73A9">
        <w:rPr>
          <w:rFonts w:ascii="Times New Roman" w:hAnsi="Times New Roman" w:cs="Times New Roman"/>
          <w:sz w:val="24"/>
          <w:szCs w:val="24"/>
        </w:rPr>
        <w:t xml:space="preserve"> оставляю за собой</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B7263A">
        <w:rPr>
          <w:rFonts w:ascii="Times New Roman" w:hAnsi="Times New Roman" w:cs="Times New Roman"/>
          <w:sz w:val="24"/>
          <w:szCs w:val="24"/>
        </w:rPr>
        <w:t xml:space="preserve">                 </w:t>
      </w:r>
      <w:r w:rsidR="00AA73A9">
        <w:rPr>
          <w:rFonts w:ascii="Times New Roman" w:hAnsi="Times New Roman" w:cs="Times New Roman"/>
          <w:sz w:val="24"/>
          <w:szCs w:val="24"/>
        </w:rPr>
        <w:t xml:space="preserve"> </w:t>
      </w:r>
      <w:r w:rsidR="00B7263A">
        <w:rPr>
          <w:rFonts w:ascii="Times New Roman" w:hAnsi="Times New Roman" w:cs="Times New Roman"/>
          <w:sz w:val="24"/>
          <w:szCs w:val="24"/>
        </w:rPr>
        <w:t xml:space="preserve">Ивановский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B7263A">
        <w:rPr>
          <w:rFonts w:ascii="Times New Roman" w:hAnsi="Times New Roman" w:cs="Times New Roman"/>
          <w:sz w:val="24"/>
          <w:szCs w:val="24"/>
        </w:rPr>
        <w:t xml:space="preserve">                               Р.Ш.Абдуллин</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AA73A9">
        <w:rPr>
          <w:rFonts w:ascii="Times New Roman" w:hAnsi="Times New Roman" w:cs="Times New Roman"/>
          <w:sz w:val="24"/>
          <w:szCs w:val="24"/>
        </w:rPr>
        <w:t xml:space="preserve">льского поселения  </w:t>
      </w:r>
      <w:r w:rsidR="00B7263A">
        <w:rPr>
          <w:rFonts w:ascii="Times New Roman" w:hAnsi="Times New Roman" w:cs="Times New Roman"/>
          <w:sz w:val="24"/>
          <w:szCs w:val="24"/>
        </w:rPr>
        <w:t>Ивановский</w:t>
      </w:r>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B7263A"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от 25 ноября 2019 года № 77</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B7263A">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B7263A">
        <w:rPr>
          <w:rFonts w:ascii="Times New Roman" w:eastAsia="Calibri" w:hAnsi="Times New Roman" w:cs="Times New Roman"/>
          <w:sz w:val="24"/>
          <w:szCs w:val="24"/>
          <w:lang w:eastAsia="en-US"/>
        </w:rPr>
        <w:t>льского поселения  Ивановский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AA73A9"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AA73A9">
        <w:rPr>
          <w:rFonts w:ascii="Times New Roman" w:eastAsia="Calibri" w:hAnsi="Times New Roman" w:cs="Times New Roman"/>
          <w:sz w:val="24"/>
          <w:szCs w:val="24"/>
          <w:lang w:eastAsia="en-US"/>
        </w:rPr>
        <w:t xml:space="preserve"> </w:t>
      </w:r>
      <w:r w:rsidR="00AA73A9" w:rsidRPr="00AA73A9">
        <w:rPr>
          <w:rFonts w:ascii="Times New Roman" w:eastAsia="Calibri" w:hAnsi="Times New Roman" w:cs="Times New Roman"/>
          <w:sz w:val="24"/>
          <w:szCs w:val="24"/>
          <w:lang w:eastAsia="en-US"/>
        </w:rPr>
        <w:t xml:space="preserve"> </w:t>
      </w:r>
      <w:proofErr w:type="spellStart"/>
      <w:r w:rsidR="00B7263A">
        <w:rPr>
          <w:rFonts w:ascii="Times New Roman" w:eastAsia="Calibri" w:hAnsi="Times New Roman" w:cs="Times New Roman"/>
          <w:sz w:val="24"/>
          <w:szCs w:val="24"/>
          <w:lang w:val="en-US" w:eastAsia="en-US"/>
        </w:rPr>
        <w:t>ivanovka</w:t>
      </w:r>
      <w:r w:rsidR="00AA73A9">
        <w:rPr>
          <w:rFonts w:ascii="Times New Roman" w:eastAsia="Calibri" w:hAnsi="Times New Roman" w:cs="Times New Roman"/>
          <w:sz w:val="24"/>
          <w:szCs w:val="24"/>
          <w:lang w:val="en-US" w:eastAsia="en-US"/>
        </w:rPr>
        <w:t>sp</w:t>
      </w:r>
      <w:proofErr w:type="spellEnd"/>
      <w:r w:rsidR="00AA73A9" w:rsidRPr="00AA73A9">
        <w:rPr>
          <w:rFonts w:ascii="Times New Roman" w:eastAsia="Calibri" w:hAnsi="Times New Roman" w:cs="Times New Roman"/>
          <w:sz w:val="24"/>
          <w:szCs w:val="24"/>
          <w:lang w:eastAsia="en-US"/>
        </w:rPr>
        <w:t>.</w:t>
      </w:r>
      <w:proofErr w:type="spellStart"/>
      <w:r w:rsidR="00AA73A9">
        <w:rPr>
          <w:rFonts w:ascii="Times New Roman" w:eastAsia="Calibri" w:hAnsi="Times New Roman" w:cs="Times New Roman"/>
          <w:sz w:val="24"/>
          <w:szCs w:val="24"/>
          <w:lang w:val="en-US" w:eastAsia="en-US"/>
        </w:rPr>
        <w:t>ru</w:t>
      </w:r>
      <w:proofErr w:type="spellEnd"/>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B7263A">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B7263A">
        <w:rPr>
          <w:rFonts w:ascii="Times New Roman" w:hAnsi="Times New Roman" w:cs="Times New Roman"/>
          <w:sz w:val="24"/>
          <w:szCs w:val="24"/>
        </w:rPr>
        <w:t>льского поселения  Ивановский</w:t>
      </w:r>
      <w:r w:rsidR="00AA73A9">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w:t>
      </w:r>
      <w:r w:rsidR="00536082">
        <w:rPr>
          <w:rFonts w:ascii="Times New Roman" w:hAnsi="Times New Roman" w:cs="Times New Roman"/>
          <w:sz w:val="24"/>
          <w:szCs w:val="24"/>
        </w:rPr>
        <w:t>ельском поселении Ивановский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proofErr w:type="gramStart"/>
      <w:r w:rsidRPr="00892343">
        <w:rPr>
          <w:rFonts w:ascii="Times New Roman" w:hAnsi="Times New Roman" w:cs="Times New Roman"/>
          <w:sz w:val="24"/>
          <w:szCs w:val="24"/>
        </w:rPr>
        <w:t>,я</w:t>
      </w:r>
      <w:proofErr w:type="gramEnd"/>
      <w:r w:rsidRPr="00892343">
        <w:rPr>
          <w:rFonts w:ascii="Times New Roman" w:hAnsi="Times New Roman" w:cs="Times New Roman"/>
          <w:sz w:val="24"/>
          <w:szCs w:val="24"/>
        </w:rPr>
        <w:t xml:space="preserve">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w:t>
      </w:r>
      <w:r w:rsidRPr="00892343">
        <w:rPr>
          <w:rFonts w:ascii="Times New Roman" w:hAnsi="Times New Roman" w:cs="Times New Roman"/>
          <w:sz w:val="24"/>
          <w:szCs w:val="24"/>
        </w:rPr>
        <w:lastRenderedPageBreak/>
        <w:t>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B7263A">
        <w:rPr>
          <w:rFonts w:ascii="Times New Roman" w:hAnsi="Times New Roman" w:cs="Times New Roman"/>
          <w:sz w:val="24"/>
          <w:szCs w:val="24"/>
        </w:rPr>
        <w:t>льского поселения  Ивановский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4455CA" w:rsidP="003A3E8B">
      <w:pPr>
        <w:spacing w:after="0" w:line="240" w:lineRule="auto"/>
        <w:ind w:firstLine="709"/>
        <w:jc w:val="both"/>
        <w:rPr>
          <w:rFonts w:ascii="Times New Roman" w:eastAsia="Calibri" w:hAnsi="Times New Roman" w:cs="Times New Roman"/>
          <w:sz w:val="24"/>
          <w:szCs w:val="24"/>
          <w:lang w:eastAsia="en-US"/>
        </w:rPr>
      </w:pPr>
      <w:hyperlink r:id="rId6"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3A3E8B">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xml:space="preserve">. Формы </w:t>
      </w:r>
      <w:proofErr w:type="gramStart"/>
      <w:r w:rsidR="003A3E8B" w:rsidRPr="003A3E8B">
        <w:rPr>
          <w:rFonts w:ascii="Times New Roman" w:eastAsia="Calibri" w:hAnsi="Times New Roman" w:cs="Times New Roman"/>
          <w:b/>
          <w:sz w:val="24"/>
          <w:szCs w:val="24"/>
          <w:lang w:eastAsia="en-US"/>
        </w:rPr>
        <w:t>контроля за</w:t>
      </w:r>
      <w:proofErr w:type="gramEnd"/>
      <w:r w:rsidR="003A3E8B" w:rsidRPr="003A3E8B">
        <w:rPr>
          <w:rFonts w:ascii="Times New Roman" w:eastAsia="Calibri" w:hAnsi="Times New Roman" w:cs="Times New Roman"/>
          <w:b/>
          <w:sz w:val="24"/>
          <w:szCs w:val="24"/>
          <w:lang w:eastAsia="en-US"/>
        </w:rPr>
        <w:t xml:space="preserve">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3E8B">
        <w:rPr>
          <w:rFonts w:ascii="Times New Roman" w:eastAsia="Calibri" w:hAnsi="Times New Roman" w:cs="Times New Roman"/>
          <w:sz w:val="24"/>
          <w:szCs w:val="24"/>
          <w:lang w:eastAsia="en-US"/>
        </w:rPr>
        <w:lastRenderedPageBreak/>
        <w:t>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2"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3A3E8B">
        <w:rPr>
          <w:rFonts w:ascii="Times New Roman" w:eastAsia="Calibri" w:hAnsi="Times New Roman" w:cs="Times New Roman"/>
          <w:sz w:val="24"/>
          <w:szCs w:val="24"/>
          <w:lang w:eastAsia="en-US"/>
        </w:rPr>
        <w:lastRenderedPageBreak/>
        <w:t>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7"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3A3E8B">
        <w:rPr>
          <w:rFonts w:ascii="Times New Roman" w:eastAsia="Calibri" w:hAnsi="Times New Roman" w:cs="Times New Roman"/>
          <w:bCs/>
          <w:sz w:val="24"/>
          <w:szCs w:val="24"/>
          <w:lang w:eastAsia="en-US"/>
        </w:rPr>
        <w:lastRenderedPageBreak/>
        <w:t>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43682E">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B7263A">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B7263A">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w:t>
      </w:r>
    </w:p>
    <w:p w:rsidR="00892343" w:rsidRPr="00892343" w:rsidRDefault="00B7263A" w:rsidP="00892343">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453811</w:t>
      </w:r>
      <w:r w:rsidR="00892343" w:rsidRPr="00892343">
        <w:rPr>
          <w:rFonts w:ascii="Times New Roman" w:hAnsi="Times New Roman" w:cs="Times New Roman"/>
          <w:color w:val="000000"/>
          <w:sz w:val="24"/>
          <w:szCs w:val="24"/>
        </w:rPr>
        <w:t xml:space="preserve">, Республика Башкортостан, </w:t>
      </w:r>
      <w:proofErr w:type="spellStart"/>
      <w:r w:rsidR="00892343"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Ивановка</w:t>
      </w:r>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ул.</w:t>
      </w:r>
      <w:r>
        <w:rPr>
          <w:rFonts w:ascii="Times New Roman" w:hAnsi="Times New Roman" w:cs="Times New Roman"/>
          <w:color w:val="000000"/>
          <w:sz w:val="24"/>
          <w:szCs w:val="24"/>
        </w:rPr>
        <w:t>С.Юлаева</w:t>
      </w:r>
      <w:proofErr w:type="spellEnd"/>
      <w:r>
        <w:rPr>
          <w:rFonts w:ascii="Times New Roman" w:hAnsi="Times New Roman" w:cs="Times New Roman"/>
          <w:color w:val="000000"/>
          <w:sz w:val="24"/>
          <w:szCs w:val="24"/>
        </w:rPr>
        <w:t>, д5</w:t>
      </w:r>
    </w:p>
    <w:p w:rsidR="00892343" w:rsidRPr="00AA73A9"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B7263A">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 </w:t>
      </w:r>
      <w:proofErr w:type="spellStart"/>
      <w:r w:rsidR="00B7263A">
        <w:rPr>
          <w:rFonts w:ascii="Times New Roman" w:hAnsi="Times New Roman" w:cs="Times New Roman"/>
          <w:b/>
          <w:bCs/>
          <w:color w:val="000000"/>
          <w:sz w:val="24"/>
          <w:szCs w:val="24"/>
          <w:lang w:val="en-US"/>
        </w:rPr>
        <w:t>ivanovkas</w:t>
      </w:r>
      <w:r w:rsidR="00AA73A9">
        <w:rPr>
          <w:rFonts w:ascii="Times New Roman" w:hAnsi="Times New Roman" w:cs="Times New Roman"/>
          <w:b/>
          <w:bCs/>
          <w:color w:val="000000"/>
          <w:sz w:val="24"/>
          <w:szCs w:val="24"/>
          <w:lang w:val="en-US"/>
        </w:rPr>
        <w:t>ss</w:t>
      </w:r>
      <w:proofErr w:type="spellEnd"/>
      <w:r w:rsidR="00AA73A9" w:rsidRPr="00AA73A9">
        <w:rPr>
          <w:rFonts w:ascii="Times New Roman" w:hAnsi="Times New Roman" w:cs="Times New Roman"/>
          <w:b/>
          <w:bCs/>
          <w:color w:val="000000"/>
          <w:sz w:val="24"/>
          <w:szCs w:val="24"/>
        </w:rPr>
        <w:t>@</w:t>
      </w:r>
      <w:r w:rsidR="00AA73A9">
        <w:rPr>
          <w:rFonts w:ascii="Times New Roman" w:hAnsi="Times New Roman" w:cs="Times New Roman"/>
          <w:b/>
          <w:bCs/>
          <w:color w:val="000000"/>
          <w:sz w:val="24"/>
          <w:szCs w:val="24"/>
          <w:lang w:val="en-US"/>
        </w:rPr>
        <w:t>mail</w:t>
      </w:r>
      <w:r w:rsidR="00AA73A9" w:rsidRPr="00AA73A9">
        <w:rPr>
          <w:rFonts w:ascii="Times New Roman" w:hAnsi="Times New Roman" w:cs="Times New Roman"/>
          <w:b/>
          <w:bCs/>
          <w:color w:val="000000"/>
          <w:sz w:val="24"/>
          <w:szCs w:val="24"/>
        </w:rPr>
        <w:t>.</w:t>
      </w:r>
      <w:proofErr w:type="spellStart"/>
      <w:r w:rsidR="00AA73A9">
        <w:rPr>
          <w:rFonts w:ascii="Times New Roman" w:hAnsi="Times New Roman" w:cs="Times New Roman"/>
          <w:b/>
          <w:bCs/>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sidR="00AA73A9">
        <w:rPr>
          <w:rFonts w:ascii="Times New Roman" w:hAnsi="Times New Roman" w:cs="Times New Roman"/>
          <w:color w:val="000000"/>
          <w:sz w:val="24"/>
          <w:szCs w:val="24"/>
        </w:rPr>
        <w:t>страции с</w:t>
      </w:r>
      <w:r w:rsidR="00B7263A">
        <w:rPr>
          <w:rFonts w:ascii="Times New Roman" w:hAnsi="Times New Roman" w:cs="Times New Roman"/>
          <w:color w:val="000000"/>
          <w:sz w:val="24"/>
          <w:szCs w:val="24"/>
        </w:rPr>
        <w:t>ельского поселения  Ивановский</w:t>
      </w:r>
      <w:r w:rsidRPr="00892343">
        <w:rPr>
          <w:rFonts w:ascii="Times New Roman" w:hAnsi="Times New Roman" w:cs="Times New Roman"/>
          <w:color w:val="000000"/>
          <w:sz w:val="24"/>
          <w:szCs w:val="24"/>
        </w:rPr>
        <w:t xml:space="preserve"> сельсовет:</w:t>
      </w:r>
    </w:p>
    <w:p w:rsidR="00892343" w:rsidRPr="00AA73A9" w:rsidRDefault="00B7263A" w:rsidP="0089234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ivanovka</w:t>
      </w:r>
      <w:r w:rsidR="00AA73A9">
        <w:rPr>
          <w:rFonts w:ascii="Times New Roman" w:hAnsi="Times New Roman" w:cs="Times New Roman"/>
          <w:b/>
          <w:color w:val="000000"/>
          <w:sz w:val="24"/>
          <w:szCs w:val="24"/>
          <w:lang w:val="en-US"/>
        </w:rPr>
        <w:t>sp</w:t>
      </w:r>
      <w:proofErr w:type="spellEnd"/>
      <w:r w:rsidR="00AA73A9" w:rsidRPr="00AA73A9">
        <w:rPr>
          <w:rFonts w:ascii="Times New Roman" w:hAnsi="Times New Roman" w:cs="Times New Roman"/>
          <w:b/>
          <w:color w:val="000000"/>
          <w:sz w:val="24"/>
          <w:szCs w:val="24"/>
        </w:rPr>
        <w:t>.</w:t>
      </w:r>
      <w:proofErr w:type="spellStart"/>
      <w:r w:rsidR="00AA73A9">
        <w:rPr>
          <w:rFonts w:ascii="Times New Roman" w:hAnsi="Times New Roman" w:cs="Times New Roman"/>
          <w:b/>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B7263A">
        <w:rPr>
          <w:rFonts w:ascii="Times New Roman" w:hAnsi="Times New Roman" w:cs="Times New Roman"/>
          <w:color w:val="000000"/>
          <w:sz w:val="24"/>
          <w:szCs w:val="24"/>
        </w:rPr>
        <w:t>льского поселения  Ивановский  сельсовет 8(34758)-2-35</w:t>
      </w:r>
      <w:r w:rsidR="00AA73A9">
        <w:rPr>
          <w:rFonts w:ascii="Times New Roman" w:hAnsi="Times New Roman" w:cs="Times New Roman"/>
          <w:color w:val="000000"/>
          <w:sz w:val="24"/>
          <w:szCs w:val="24"/>
        </w:rPr>
        <w:t>-5</w:t>
      </w:r>
      <w:r w:rsidR="00B7263A">
        <w:rPr>
          <w:rFonts w:ascii="Times New Roman" w:hAnsi="Times New Roman" w:cs="Times New Roman"/>
          <w:color w:val="000000"/>
          <w:sz w:val="24"/>
          <w:szCs w:val="24"/>
        </w:rPr>
        <w:t>0</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AA73A9">
        <w:rPr>
          <w:rFonts w:ascii="Times New Roman" w:hAnsi="Times New Roman" w:cs="Times New Roman"/>
          <w:color w:val="000000"/>
          <w:sz w:val="24"/>
          <w:szCs w:val="24"/>
        </w:rPr>
        <w:t>щений граждан: 8(34758)-2-3</w:t>
      </w:r>
      <w:r w:rsidR="00B7263A">
        <w:rPr>
          <w:rFonts w:ascii="Times New Roman" w:hAnsi="Times New Roman" w:cs="Times New Roman"/>
          <w:color w:val="000000"/>
          <w:sz w:val="24"/>
          <w:szCs w:val="24"/>
        </w:rPr>
        <w:t>5-0</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sidR="00B7263A">
        <w:rPr>
          <w:rFonts w:ascii="Times New Roman" w:hAnsi="Times New Roman" w:cs="Times New Roman"/>
          <w:color w:val="000000"/>
          <w:sz w:val="24"/>
          <w:szCs w:val="24"/>
        </w:rPr>
        <w:t xml:space="preserve">  Ивановский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B7263A">
        <w:rPr>
          <w:rFonts w:ascii="Times New Roman" w:hAnsi="Times New Roman" w:cs="Times New Roman"/>
          <w:color w:val="000000"/>
          <w:sz w:val="24"/>
          <w:szCs w:val="24"/>
        </w:rPr>
        <w:t>льского поселения Ивановский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4455CA" w:rsidP="00892343">
      <w:pPr>
        <w:spacing w:after="0" w:line="240" w:lineRule="auto"/>
        <w:jc w:val="right"/>
        <w:rPr>
          <w:rFonts w:ascii="Times New Roman" w:hAnsi="Times New Roman" w:cs="Times New Roman"/>
          <w:color w:val="000000"/>
          <w:sz w:val="24"/>
          <w:szCs w:val="24"/>
        </w:rPr>
      </w:pPr>
      <w:r w:rsidRPr="004455CA">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B7263A" w:rsidRDefault="00B7263A" w:rsidP="00892343">
                  <w:pPr>
                    <w:jc w:val="center"/>
                  </w:pPr>
                  <w:r>
                    <w:t>Гражданин</w:t>
                  </w:r>
                </w:p>
              </w:txbxContent>
            </v:textbox>
          </v:rect>
        </w:pict>
      </w:r>
      <w:r w:rsidRPr="004455CA">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B7263A" w:rsidRDefault="00B7263A"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4455CA">
        <w:rPr>
          <w:rFonts w:ascii="Times New Roman" w:hAnsi="Times New Roman" w:cs="Times New Roman"/>
          <w:sz w:val="24"/>
          <w:szCs w:val="24"/>
        </w:rPr>
        <w:pict>
          <v:line id="_x0000_s1509" style="position:absolute;left:0;text-align:left;z-index:252169216" from="234pt,30.3pt" to="234pt,39.3pt"/>
        </w:pict>
      </w:r>
      <w:r w:rsidRPr="004455CA">
        <w:rPr>
          <w:rFonts w:ascii="Times New Roman" w:hAnsi="Times New Roman" w:cs="Times New Roman"/>
          <w:sz w:val="24"/>
          <w:szCs w:val="24"/>
        </w:rPr>
        <w:pict>
          <v:line id="_x0000_s1520" style="position:absolute;left:0;text-align:left;flip:x;z-index:252180480" from="63pt,95.1pt" to="189pt,126.9pt"/>
        </w:pict>
      </w:r>
      <w:r w:rsidRPr="004455CA">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4455CA"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B7263A" w:rsidRDefault="00B7263A"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B7263A" w:rsidRDefault="00B7263A"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B7263A" w:rsidRDefault="00B7263A"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B7263A" w:rsidRDefault="00B7263A"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B7263A" w:rsidRDefault="00B7263A"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B7263A" w:rsidRDefault="00B7263A"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B7263A" w:rsidRDefault="00B7263A"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B7263A" w:rsidRDefault="00B7263A"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B7263A" w:rsidRDefault="00B7263A" w:rsidP="00892343">
                  <w:pPr>
                    <w:jc w:val="center"/>
                  </w:pPr>
                  <w:r>
                    <w:t>регистрация в журнале учета обращений граждан</w:t>
                  </w:r>
                </w:p>
                <w:p w:rsidR="00B7263A" w:rsidRDefault="00B7263A"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B7263A" w:rsidRDefault="00B7263A"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4455CA"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B7263A" w:rsidRDefault="00B7263A"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B7263A" w:rsidRDefault="00B7263A"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4455CA"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B7263A" w:rsidRDefault="00B7263A" w:rsidP="00892343">
                  <w:pPr>
                    <w:jc w:val="center"/>
                  </w:pPr>
                  <w:r>
                    <w:t>регистрация ответа (исходящих документов)</w:t>
                  </w:r>
                </w:p>
                <w:p w:rsidR="00B7263A" w:rsidRDefault="00B7263A"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sectPr w:rsidR="00892343"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13E"/>
    <w:rsid w:val="00055F4D"/>
    <w:rsid w:val="00094FF2"/>
    <w:rsid w:val="000F3898"/>
    <w:rsid w:val="001B4142"/>
    <w:rsid w:val="0024113E"/>
    <w:rsid w:val="00263BBC"/>
    <w:rsid w:val="00267C29"/>
    <w:rsid w:val="00291F9A"/>
    <w:rsid w:val="002E53B0"/>
    <w:rsid w:val="00303E57"/>
    <w:rsid w:val="003A19AF"/>
    <w:rsid w:val="003A3E8B"/>
    <w:rsid w:val="0043682E"/>
    <w:rsid w:val="0044469F"/>
    <w:rsid w:val="004455CA"/>
    <w:rsid w:val="004736A0"/>
    <w:rsid w:val="00536082"/>
    <w:rsid w:val="00551B69"/>
    <w:rsid w:val="00554D2A"/>
    <w:rsid w:val="005C0F88"/>
    <w:rsid w:val="006015D0"/>
    <w:rsid w:val="00603B3F"/>
    <w:rsid w:val="00644D86"/>
    <w:rsid w:val="006A1BB5"/>
    <w:rsid w:val="006A2710"/>
    <w:rsid w:val="007A3697"/>
    <w:rsid w:val="007B5457"/>
    <w:rsid w:val="00816C8E"/>
    <w:rsid w:val="0082145D"/>
    <w:rsid w:val="00826D27"/>
    <w:rsid w:val="0083439C"/>
    <w:rsid w:val="00842ACD"/>
    <w:rsid w:val="00892343"/>
    <w:rsid w:val="008B15E8"/>
    <w:rsid w:val="0095309D"/>
    <w:rsid w:val="00963A96"/>
    <w:rsid w:val="00A342FC"/>
    <w:rsid w:val="00A446E1"/>
    <w:rsid w:val="00AA73A9"/>
    <w:rsid w:val="00AB0204"/>
    <w:rsid w:val="00B5405A"/>
    <w:rsid w:val="00B72603"/>
    <w:rsid w:val="00B7263A"/>
    <w:rsid w:val="00BD25B4"/>
    <w:rsid w:val="00C22439"/>
    <w:rsid w:val="00C22BBF"/>
    <w:rsid w:val="00C77DBE"/>
    <w:rsid w:val="00CF0D96"/>
    <w:rsid w:val="00D07F40"/>
    <w:rsid w:val="00D866D5"/>
    <w:rsid w:val="00D92B6D"/>
    <w:rsid w:val="00DB160E"/>
    <w:rsid w:val="00E41D82"/>
    <w:rsid w:val="00E450A4"/>
    <w:rsid w:val="00E51732"/>
    <w:rsid w:val="00E92731"/>
    <w:rsid w:val="00F30E4E"/>
    <w:rsid w:val="00F32E24"/>
    <w:rsid w:val="00F60D82"/>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uiPriority w:val="99"/>
    <w:semiHidden/>
    <w:unhideWhenUsed/>
    <w:rsid w:val="007B5457"/>
    <w:pPr>
      <w:spacing w:after="120" w:line="480" w:lineRule="auto"/>
      <w:ind w:left="283"/>
    </w:pPr>
  </w:style>
  <w:style w:type="character" w:customStyle="1" w:styleId="20">
    <w:name w:val="Основной текст с отступом 2 Знак"/>
    <w:basedOn w:val="a0"/>
    <w:link w:val="2"/>
    <w:uiPriority w:val="99"/>
    <w:semiHidden/>
    <w:rsid w:val="007B5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11781</Words>
  <Characters>67156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6</cp:revision>
  <cp:lastPrinted>2013-02-06T05:18:00Z</cp:lastPrinted>
  <dcterms:created xsi:type="dcterms:W3CDTF">2019-11-29T10:16:00Z</dcterms:created>
  <dcterms:modified xsi:type="dcterms:W3CDTF">2019-11-29T12:45:00Z</dcterms:modified>
</cp:coreProperties>
</file>