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1A" w:rsidRDefault="00C8051A" w:rsidP="00F23A17">
      <w:pPr>
        <w:pStyle w:val="a3"/>
      </w:pPr>
    </w:p>
    <w:p w:rsidR="00267C4E" w:rsidRDefault="00267C4E"/>
    <w:p w:rsidR="00267C4E" w:rsidRPr="0042213E" w:rsidRDefault="00267C4E" w:rsidP="00267C4E">
      <w:pPr>
        <w:ind w:left="-284"/>
        <w:jc w:val="right"/>
        <w:rPr>
          <w:szCs w:val="28"/>
          <w:lang w:val="en-US"/>
        </w:rPr>
      </w:pPr>
    </w:p>
    <w:tbl>
      <w:tblPr>
        <w:tblW w:w="10875" w:type="dxa"/>
        <w:jc w:val="center"/>
        <w:tblInd w:w="-1305" w:type="dxa"/>
        <w:tblLook w:val="04A0"/>
      </w:tblPr>
      <w:tblGrid>
        <w:gridCol w:w="1413"/>
        <w:gridCol w:w="2999"/>
        <w:gridCol w:w="1565"/>
        <w:gridCol w:w="54"/>
        <w:gridCol w:w="3808"/>
        <w:gridCol w:w="1036"/>
      </w:tblGrid>
      <w:tr w:rsidR="00267C4E" w:rsidRPr="00C005BF" w:rsidTr="00824D52">
        <w:trPr>
          <w:gridAfter w:val="1"/>
          <w:wAfter w:w="1036" w:type="dxa"/>
          <w:trHeight w:val="1575"/>
          <w:jc w:val="center"/>
        </w:trPr>
        <w:tc>
          <w:tcPr>
            <w:tcW w:w="4412" w:type="dxa"/>
            <w:gridSpan w:val="2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БАШКОРТОСТАН РЕСПУБЛИКАҺЫ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ХӘЙБУЛЛА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 РАЙОНЫ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ИВАНОВКА АУЫЛ СОВЕТЫ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АУЫЛ БИЛӘМӘҺЕ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565" w:type="dxa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gridSpan w:val="2"/>
          </w:tcPr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АДМИНИСТРАЦИЯ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ИВАНОВСКИЙ СЕЛЬСОВЕТ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267C4E" w:rsidRPr="00C005BF" w:rsidRDefault="00267C4E" w:rsidP="006B3B13">
            <w:pPr>
              <w:ind w:left="-284"/>
              <w:jc w:val="center"/>
              <w:rPr>
                <w:sz w:val="20"/>
                <w:szCs w:val="20"/>
                <w:lang w:val="be-BY"/>
              </w:rPr>
            </w:pPr>
            <w:r w:rsidRPr="00C005BF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267C4E" w:rsidRPr="00D7025A" w:rsidTr="00824D52">
        <w:trPr>
          <w:gridAfter w:val="1"/>
          <w:wAfter w:w="1036" w:type="dxa"/>
          <w:trHeight w:val="770"/>
          <w:jc w:val="center"/>
        </w:trPr>
        <w:tc>
          <w:tcPr>
            <w:tcW w:w="4412" w:type="dxa"/>
            <w:gridSpan w:val="2"/>
          </w:tcPr>
          <w:p w:rsidR="00267C4E" w:rsidRPr="00824D52" w:rsidRDefault="00267C4E" w:rsidP="00824D52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67C4E" w:rsidRPr="00C005BF" w:rsidRDefault="00267C4E" w:rsidP="006B3B13">
            <w:pPr>
              <w:ind w:left="-284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62" w:type="dxa"/>
            <w:gridSpan w:val="2"/>
          </w:tcPr>
          <w:p w:rsidR="00267C4E" w:rsidRPr="00D7025A" w:rsidRDefault="00267C4E" w:rsidP="006B3B13">
            <w:pPr>
              <w:ind w:left="-284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267C4E" w:rsidRPr="00C005BF" w:rsidTr="00824D52">
        <w:trPr>
          <w:gridAfter w:val="1"/>
          <w:wAfter w:w="1036" w:type="dxa"/>
          <w:trHeight w:val="80"/>
          <w:jc w:val="center"/>
        </w:trPr>
        <w:tc>
          <w:tcPr>
            <w:tcW w:w="9839" w:type="dxa"/>
            <w:gridSpan w:val="5"/>
            <w:tcBorders>
              <w:bottom w:val="thinThickSmallGap" w:sz="24" w:space="0" w:color="auto"/>
            </w:tcBorders>
          </w:tcPr>
          <w:p w:rsidR="00267C4E" w:rsidRPr="00684AD9" w:rsidRDefault="00267C4E" w:rsidP="006B3B13">
            <w:pPr>
              <w:ind w:left="-284"/>
              <w:jc w:val="center"/>
              <w:rPr>
                <w:sz w:val="16"/>
                <w:szCs w:val="16"/>
              </w:rPr>
            </w:pPr>
          </w:p>
        </w:tc>
      </w:tr>
      <w:tr w:rsidR="00824D52" w:rsidTr="00824D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13" w:type="dxa"/>
        </w:trPr>
        <w:tc>
          <w:tcPr>
            <w:tcW w:w="46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4D52" w:rsidRDefault="00824D52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КАРАР </w:t>
            </w:r>
          </w:p>
        </w:tc>
        <w:tc>
          <w:tcPr>
            <w:tcW w:w="48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24D52" w:rsidRDefault="00824D52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ПОСТАНОВЛЕНИЕ</w:t>
            </w:r>
          </w:p>
        </w:tc>
      </w:tr>
    </w:tbl>
    <w:p w:rsidR="00824D52" w:rsidRDefault="00824D52" w:rsidP="00824D52">
      <w:pPr>
        <w:pStyle w:val="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 xml:space="preserve">08» </w:t>
      </w:r>
      <w:r>
        <w:rPr>
          <w:rFonts w:ascii="Times New Roman" w:hAnsi="Times New Roman"/>
          <w:sz w:val="24"/>
          <w:szCs w:val="24"/>
          <w:lang w:val="be-BY"/>
        </w:rPr>
        <w:t xml:space="preserve">июль 2022 й.                                     №  </w:t>
      </w:r>
      <w:r w:rsidR="003447D4">
        <w:rPr>
          <w:rFonts w:ascii="Times New Roman" w:hAnsi="Times New Roman"/>
          <w:sz w:val="24"/>
          <w:szCs w:val="24"/>
          <w:lang w:val="be-BY"/>
        </w:rPr>
        <w:t>28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  <w:lang w:val="be-BY"/>
        </w:rPr>
        <w:t>”июля 2022 г.</w:t>
      </w:r>
    </w:p>
    <w:p w:rsidR="00824D52" w:rsidRDefault="00824D52" w:rsidP="00824D52">
      <w:pPr>
        <w:pStyle w:val="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   Ивановка</w:t>
      </w:r>
      <w:r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                  село Ивановка</w:t>
      </w:r>
    </w:p>
    <w:p w:rsidR="00824D52" w:rsidRDefault="00824D52" w:rsidP="00824D52">
      <w:pPr>
        <w:rPr>
          <w:szCs w:val="28"/>
        </w:rPr>
      </w:pPr>
    </w:p>
    <w:p w:rsidR="00824D52" w:rsidRDefault="00824D52" w:rsidP="00824D52">
      <w:pPr>
        <w:jc w:val="both"/>
        <w:rPr>
          <w:bCs/>
          <w:szCs w:val="28"/>
        </w:rPr>
      </w:pPr>
      <w:r>
        <w:rPr>
          <w:szCs w:val="28"/>
          <w:lang w:val="be-BY"/>
        </w:rPr>
        <w:t xml:space="preserve">О внесении изменений в постановление Администрации сельского поселения Ивановский сельсовет муниципального района Хайбуллинский район Республики Башкортостан от 10 апреля 2019 года № 45 </w:t>
      </w:r>
      <w:r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Cs w:val="28"/>
        </w:rPr>
        <w:t xml:space="preserve">«Предоставление в собственность земельных участков, находящихся в муниципальной собственности муниципального образования, без проведения торгов» </w:t>
      </w:r>
    </w:p>
    <w:p w:rsidR="00824D52" w:rsidRDefault="00824D52" w:rsidP="00824D52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824D52" w:rsidRDefault="00824D52" w:rsidP="00824D52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  <w:lang w:val="be-BY"/>
        </w:rPr>
        <w:t xml:space="preserve">На основании протеста прокуратуры Хайбуллинского района Республики Башкортостан на </w:t>
      </w:r>
      <w:r>
        <w:rPr>
          <w:szCs w:val="28"/>
        </w:rPr>
        <w:t xml:space="preserve">Административный регламент предоставления муниципальной услуги </w:t>
      </w:r>
      <w:r>
        <w:rPr>
          <w:bCs/>
          <w:szCs w:val="28"/>
        </w:rPr>
        <w:t xml:space="preserve">«Предоставление в собственность земельных участков, находящихся в муниципальной собственности муниципального образования, без проведения торгов», </w:t>
      </w:r>
      <w:r>
        <w:rPr>
          <w:szCs w:val="28"/>
        </w:rPr>
        <w:t xml:space="preserve">Администрация сельского поселения Ивановский сельсовет муниципального района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 район Республики Башкортостан ПОСТАНОВЛЯЕТ:</w:t>
      </w:r>
    </w:p>
    <w:p w:rsidR="00824D52" w:rsidRDefault="00824D52" w:rsidP="00824D52">
      <w:pPr>
        <w:pStyle w:val="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be-BY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«Предоставление в собственность земельных участков, находящихся в муниципальной собственности муниципального образования, без проведения торгов</w:t>
      </w:r>
      <w:r>
        <w:rPr>
          <w:rFonts w:ascii="Times New Roman" w:hAnsi="Times New Roman"/>
          <w:sz w:val="28"/>
          <w:szCs w:val="28"/>
          <w:lang w:val="be-BY"/>
        </w:rPr>
        <w:t>, утвержденный постановлением Администрации сельского поселения Ивановский сельсовет муниципального района Хайбуллинский район Республики Башкортостан от 10 апреля 2019 года № 45 следующие изменения:</w:t>
      </w:r>
    </w:p>
    <w:p w:rsidR="00824D52" w:rsidRDefault="00824D52" w:rsidP="00824D52">
      <w:pPr>
        <w:pStyle w:val="2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1) абзац первый пункта 1.2. изложить в следующей редакции:</w:t>
      </w:r>
    </w:p>
    <w:p w:rsidR="00824D52" w:rsidRDefault="00824D52" w:rsidP="00824D52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bCs/>
          <w:szCs w:val="28"/>
        </w:rPr>
        <w:t>«</w:t>
      </w:r>
      <w:r>
        <w:rPr>
          <w:color w:val="000000" w:themeColor="text1"/>
          <w:szCs w:val="28"/>
        </w:rPr>
        <w:t xml:space="preserve">1.2.  </w:t>
      </w:r>
      <w:r>
        <w:rPr>
          <w:szCs w:val="28"/>
        </w:rPr>
        <w:t xml:space="preserve">Заявителями муниципальной услуги являются физические лица и (или) юридические лица, имеющие право на приобретение в собственность земельных участков, находящихся в муниципальной собственности в соответствии с приказом </w:t>
      </w:r>
      <w:r>
        <w:rPr>
          <w:color w:val="000000" w:themeColor="text1"/>
          <w:szCs w:val="28"/>
        </w:rPr>
        <w:t xml:space="preserve">Федеральной службы государственной регистрации, кадастра и картографии от 2 сентября 2020 года № </w:t>
      </w:r>
      <w:proofErr w:type="gramStart"/>
      <w:r>
        <w:rPr>
          <w:color w:val="000000" w:themeColor="text1"/>
          <w:szCs w:val="28"/>
        </w:rPr>
        <w:t>П</w:t>
      </w:r>
      <w:proofErr w:type="gramEnd"/>
      <w:r>
        <w:rPr>
          <w:color w:val="000000" w:themeColor="text1"/>
          <w:szCs w:val="28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</w:t>
      </w:r>
      <w:r>
        <w:rPr>
          <w:szCs w:val="28"/>
        </w:rPr>
        <w:t>(далее – Заявитель):</w:t>
      </w:r>
    </w:p>
    <w:p w:rsidR="00824D52" w:rsidRDefault="00824D52" w:rsidP="00824D52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824D52" w:rsidRDefault="00824D52" w:rsidP="00824D5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D52" w:rsidRDefault="00824D52" w:rsidP="00824D5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D52" w:rsidRDefault="00824D52" w:rsidP="00824D52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и официальном сайте Администрации сельского поселения Ивановский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24D52" w:rsidRDefault="00824D52" w:rsidP="00824D5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Ивановский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24D52" w:rsidRDefault="00824D52" w:rsidP="00824D52">
      <w:pPr>
        <w:ind w:firstLine="567"/>
        <w:jc w:val="both"/>
        <w:rPr>
          <w:szCs w:val="28"/>
        </w:rPr>
      </w:pPr>
    </w:p>
    <w:p w:rsidR="00824D52" w:rsidRDefault="00824D52" w:rsidP="00824D52">
      <w:pPr>
        <w:ind w:firstLine="567"/>
        <w:jc w:val="both"/>
        <w:rPr>
          <w:szCs w:val="28"/>
        </w:rPr>
      </w:pPr>
    </w:p>
    <w:p w:rsidR="00824D52" w:rsidRDefault="00824D52" w:rsidP="00824D52">
      <w:pPr>
        <w:tabs>
          <w:tab w:val="left" w:pos="6093"/>
        </w:tabs>
        <w:ind w:firstLine="567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  <w:t xml:space="preserve">                Р.Ш. Абдуллин</w:t>
      </w:r>
    </w:p>
    <w:p w:rsidR="00824D52" w:rsidRDefault="00824D52" w:rsidP="00824D52">
      <w:pPr>
        <w:tabs>
          <w:tab w:val="left" w:pos="7425"/>
        </w:tabs>
        <w:rPr>
          <w:sz w:val="22"/>
          <w:szCs w:val="22"/>
        </w:rPr>
      </w:pPr>
    </w:p>
    <w:p w:rsidR="005C45B4" w:rsidRDefault="005C45B4" w:rsidP="00DB2DD4">
      <w:pPr>
        <w:jc w:val="center"/>
        <w:rPr>
          <w:rFonts w:ascii="Tahoma" w:hAnsi="Tahoma" w:cs="Tahoma"/>
          <w:sz w:val="24"/>
        </w:rPr>
      </w:pPr>
    </w:p>
    <w:sectPr w:rsidR="005C45B4" w:rsidSect="00C805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49A3"/>
    <w:multiLevelType w:val="hybridMultilevel"/>
    <w:tmpl w:val="DEA6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A6374"/>
    <w:multiLevelType w:val="hybridMultilevel"/>
    <w:tmpl w:val="07CE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8299B"/>
    <w:multiLevelType w:val="hybridMultilevel"/>
    <w:tmpl w:val="32B6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17"/>
    <w:rsid w:val="000064A6"/>
    <w:rsid w:val="00094388"/>
    <w:rsid w:val="00095B54"/>
    <w:rsid w:val="000D1049"/>
    <w:rsid w:val="00150634"/>
    <w:rsid w:val="00174817"/>
    <w:rsid w:val="0019180B"/>
    <w:rsid w:val="001E3FCB"/>
    <w:rsid w:val="00214D72"/>
    <w:rsid w:val="00225C21"/>
    <w:rsid w:val="00267C4E"/>
    <w:rsid w:val="002A5E14"/>
    <w:rsid w:val="002A6D0C"/>
    <w:rsid w:val="002D2E88"/>
    <w:rsid w:val="002F3796"/>
    <w:rsid w:val="003447D4"/>
    <w:rsid w:val="00392458"/>
    <w:rsid w:val="003B6924"/>
    <w:rsid w:val="00406DF5"/>
    <w:rsid w:val="004A41EA"/>
    <w:rsid w:val="00502DC1"/>
    <w:rsid w:val="00512A99"/>
    <w:rsid w:val="005C45B4"/>
    <w:rsid w:val="005E2D04"/>
    <w:rsid w:val="0064247E"/>
    <w:rsid w:val="0064287D"/>
    <w:rsid w:val="006843E5"/>
    <w:rsid w:val="00732B6D"/>
    <w:rsid w:val="00736CEA"/>
    <w:rsid w:val="00780595"/>
    <w:rsid w:val="0078469B"/>
    <w:rsid w:val="00791B2F"/>
    <w:rsid w:val="007A1838"/>
    <w:rsid w:val="007D5F80"/>
    <w:rsid w:val="007E724D"/>
    <w:rsid w:val="00800B40"/>
    <w:rsid w:val="00824D52"/>
    <w:rsid w:val="00827786"/>
    <w:rsid w:val="00867CB3"/>
    <w:rsid w:val="00914AEE"/>
    <w:rsid w:val="00975B02"/>
    <w:rsid w:val="0099249F"/>
    <w:rsid w:val="009D705C"/>
    <w:rsid w:val="00A42337"/>
    <w:rsid w:val="00A81A11"/>
    <w:rsid w:val="00AB56B5"/>
    <w:rsid w:val="00AE6107"/>
    <w:rsid w:val="00B276CF"/>
    <w:rsid w:val="00B62F16"/>
    <w:rsid w:val="00C6375E"/>
    <w:rsid w:val="00C8051A"/>
    <w:rsid w:val="00C96CF2"/>
    <w:rsid w:val="00CD1A16"/>
    <w:rsid w:val="00D029E4"/>
    <w:rsid w:val="00D13026"/>
    <w:rsid w:val="00D7025A"/>
    <w:rsid w:val="00D71DB9"/>
    <w:rsid w:val="00D76808"/>
    <w:rsid w:val="00DB2DD4"/>
    <w:rsid w:val="00DE3C2D"/>
    <w:rsid w:val="00E11F3C"/>
    <w:rsid w:val="00E12BB9"/>
    <w:rsid w:val="00ED30C6"/>
    <w:rsid w:val="00EE19C3"/>
    <w:rsid w:val="00F23A17"/>
    <w:rsid w:val="00F33FC8"/>
    <w:rsid w:val="00FD6A18"/>
    <w:rsid w:val="00FE536B"/>
    <w:rsid w:val="00FF312B"/>
    <w:rsid w:val="00FF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A1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17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header"/>
    <w:basedOn w:val="a"/>
    <w:link w:val="a4"/>
    <w:semiHidden/>
    <w:unhideWhenUsed/>
    <w:rsid w:val="00F23A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3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23A17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F23A17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3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3A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267C4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B2D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c"/>
    <w:uiPriority w:val="1"/>
    <w:locked/>
    <w:rsid w:val="00824D52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824D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24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2022-07-14T10:43:00Z</cp:lastPrinted>
  <dcterms:created xsi:type="dcterms:W3CDTF">2022-07-14T06:36:00Z</dcterms:created>
  <dcterms:modified xsi:type="dcterms:W3CDTF">2022-07-14T10:43:00Z</dcterms:modified>
</cp:coreProperties>
</file>